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日照市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年度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社会科学重点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选题指南</w:t>
      </w:r>
    </w:p>
    <w:bookmarkEnd w:id="0"/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日照市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_GB2312" w:hAnsi="华文中宋" w:eastAsia="仿宋_GB2312"/>
          <w:sz w:val="32"/>
          <w:szCs w:val="32"/>
        </w:rPr>
        <w:t>社会科学重点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研究</w:t>
      </w:r>
      <w:r>
        <w:rPr>
          <w:rFonts w:hint="eastAsia" w:ascii="仿宋_GB2312" w:hAnsi="华文中宋" w:eastAsia="仿宋_GB2312"/>
          <w:sz w:val="32"/>
          <w:szCs w:val="32"/>
        </w:rPr>
        <w:t>课题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着重围绕日照市第十四次党代会和“两会”精神进行谋划，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聚焦市委、市政府重大发展战略、中心工作任务开展研究。要树立问题导向，善于站在决策者的角度理解政策、发现问题，紧盯决策推进实施过程的阻力问题、症结瓶颈开展调查研究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会同业务部门开展协同合作、联合攻关，提出具有前瞻性、务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实性、创新性的对策建议，为谱写现代化海滨城市精彩蝶变新篇章提供理论支持和智力服务。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申报者可参考《指南》所列研究方向和范围，细化研究选题，提出自己独到的研究方案；也可结合本人（课题组）已有的研究基础和方向进行申报。选题务求精准，标题要与研究内容相符合，杜绝空洞宽泛。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参考选题范围：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1.提升日照市精神文明建设水平研究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2.加快构建现代化产业体系，聚力推进产业强市研究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3.推进生态立市的实践路径研究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4.深入实施创新兴市战略，推进国家创新型城市建设研究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5.塑造日照开放新优势，提升城市国际化现代化水平研究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6.统筹推进日照城乡深度融合发展研究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7.深入推进改革攻坚任务（营商环境、重点领域、激发市场主体活力、数字变革赋能）研究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8.推进全过程人民民主实现路径研究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9.深化健康日照建设研究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10.创建全国全民运动健身模范市，加快打造体育名城研究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11.高效能市域社会治理研究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12.共同富裕实践路径研究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13.学校思想政治课创新路径研究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14.高效能市域社会治理研究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15.统筹推进日照市城乡区域协调发展研究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16.促进日照市经济社会发展全面绿色转型研究</w:t>
      </w:r>
    </w:p>
    <w:p>
      <w:pPr>
        <w:numPr>
          <w:ilvl w:val="0"/>
          <w:numId w:val="0"/>
        </w:num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17.推进日照市民生改善研究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A1C1C-969D-4B44-A431-A517AD8C87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8B4122-B169-4B11-A368-AA5B6F7A12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DA1E8F-573F-4B82-BD52-704C9AA875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2B49C26-A680-4AF0-9EB5-8D3ADE90FE4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72ED7C4-B2B7-4FDB-98B2-4B1A3986280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F04808E-7542-411F-BCCF-D8BA8D19B9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55BA"/>
    <w:rsid w:val="022E52DA"/>
    <w:rsid w:val="0F011985"/>
    <w:rsid w:val="1D7F55BA"/>
    <w:rsid w:val="52080B79"/>
    <w:rsid w:val="78441A53"/>
    <w:rsid w:val="795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657</Characters>
  <Lines>0</Lines>
  <Paragraphs>0</Paragraphs>
  <TotalTime>2</TotalTime>
  <ScaleCrop>false</ScaleCrop>
  <LinksUpToDate>false</LinksUpToDate>
  <CharactersWithSpaces>658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2022-03-25T09:45:00Z</dcterms:created>
  <dc:creator>sexy. Eva鲜小厨鸭货</dc:creator>
  <cp:lastModifiedBy>张璐</cp:lastModifiedBy>
  <dcterms:modified xsi:type="dcterms:W3CDTF">2022-03-28T01:57:58Z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91528FE63CB54832BA6231C9E7359FE0</vt:lpwstr>
  </property>
</Properties>
</file>