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2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 xml:space="preserve"> </w:t>
      </w:r>
    </w:p>
    <w:p>
      <w:pPr>
        <w:pStyle w:val="2"/>
        <w:widowControl/>
        <w:spacing w:before="0" w:beforeAutospacing="0" w:after="0" w:afterAutospacing="0" w:line="4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日照市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年度社会科学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744"/>
        <w:gridCol w:w="742"/>
        <w:gridCol w:w="744"/>
        <w:gridCol w:w="424"/>
        <w:gridCol w:w="333"/>
        <w:gridCol w:w="1684"/>
        <w:gridCol w:w="1226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负责人姓名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研究专长</w:t>
            </w: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    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行政职务</w:t>
            </w: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    称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以往承担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相关课题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和研究的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主要情况</w:t>
            </w:r>
          </w:p>
        </w:tc>
        <w:tc>
          <w:tcPr>
            <w:tcW w:w="753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</w:t>
            </w: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Times New Roman" w:hAnsi="Times New Roman" w:eastAsia="黑体"/>
              </w:rPr>
              <w:t>E</w:t>
            </w:r>
            <w:r>
              <w:rPr>
                <w:rFonts w:hint="eastAsia" w:ascii="黑体" w:hAnsi="黑体" w:eastAsia="黑体"/>
              </w:rPr>
              <w:t>-</w:t>
            </w:r>
            <w:r>
              <w:rPr>
                <w:rFonts w:hint="eastAsia" w:ascii="Times New Roman" w:hAnsi="Times New Roman" w:eastAsia="黑体"/>
              </w:rPr>
              <w:t>mail</w:t>
            </w: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课题组主要成员（不包含负责人）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姓</w:t>
            </w:r>
            <w:r>
              <w:rPr>
                <w:rFonts w:ascii="黑体" w:hAnsi="黑体" w:eastAsia="黑体"/>
                <w:bCs/>
              </w:rPr>
              <w:t xml:space="preserve">  </w:t>
            </w:r>
            <w:r>
              <w:rPr>
                <w:rFonts w:hint="eastAsia" w:ascii="黑体" w:hAnsi="黑体" w:eastAsia="黑体"/>
                <w:bCs/>
              </w:rPr>
              <w:t>名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性别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年龄</w:t>
            </w:r>
          </w:p>
        </w:tc>
        <w:tc>
          <w:tcPr>
            <w:tcW w:w="11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研究专长</w:t>
            </w: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工作单位职务、职称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11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所在社团职务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>
      <w:pPr>
        <w:topLinePunct/>
        <w:spacing w:line="592" w:lineRule="exact"/>
        <w:jc w:val="both"/>
        <w:rPr>
          <w:rFonts w:hint="eastAsia" w:ascii="宋体" w:hAnsi="宋体"/>
          <w:sz w:val="32"/>
          <w:szCs w:val="32"/>
          <w:lang w:eastAsia="zh-CN"/>
        </w:rPr>
      </w:pPr>
    </w:p>
    <w:p>
      <w:pPr>
        <w:topLinePunct/>
        <w:spacing w:line="592" w:lineRule="exact"/>
        <w:jc w:val="both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课题类别：</w:t>
      </w:r>
      <w:r>
        <w:rPr>
          <w:rFonts w:hint="eastAsia" w:ascii="宋体" w:hAnsi="宋体"/>
          <w:sz w:val="32"/>
          <w:szCs w:val="32"/>
          <w:lang w:eastAsia="zh-CN"/>
        </w:rPr>
        <w:sym w:font="Wingdings 2" w:char="00A3"/>
      </w:r>
      <w:r>
        <w:rPr>
          <w:rFonts w:hint="eastAsia" w:ascii="宋体" w:hAnsi="宋体"/>
          <w:sz w:val="32"/>
          <w:szCs w:val="32"/>
          <w:lang w:eastAsia="zh-CN"/>
        </w:rPr>
        <w:t>重点研究课题；</w:t>
      </w:r>
      <w:r>
        <w:rPr>
          <w:rFonts w:hint="eastAsia" w:ascii="宋体" w:hAnsi="宋体"/>
          <w:sz w:val="32"/>
          <w:szCs w:val="32"/>
          <w:lang w:eastAsia="zh-CN"/>
        </w:rPr>
        <w:sym w:font="Wingdings 2" w:char="00A3"/>
      </w:r>
      <w:r>
        <w:rPr>
          <w:rFonts w:hint="eastAsia" w:ascii="宋体" w:hAnsi="宋体"/>
          <w:sz w:val="32"/>
          <w:szCs w:val="32"/>
          <w:lang w:eastAsia="zh-CN"/>
        </w:rPr>
        <w:t>专项研究课题</w:t>
      </w:r>
    </w:p>
    <w:p>
      <w:pPr>
        <w:topLinePunct/>
        <w:spacing w:line="592" w:lineRule="exact"/>
        <w:jc w:val="both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</w:trPr>
        <w:tc>
          <w:tcPr>
            <w:tcW w:w="9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1</w:t>
            </w:r>
            <w:r>
              <w:rPr>
                <w:rFonts w:hint="eastAsia" w:ascii="楷体_GB2312" w:eastAsia="楷体_GB2312"/>
                <w:szCs w:val="21"/>
              </w:rPr>
              <w:t>、研究现状与选题意义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exact"/>
        </w:trPr>
        <w:tc>
          <w:tcPr>
            <w:tcW w:w="9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2</w:t>
            </w:r>
            <w:r>
              <w:rPr>
                <w:rFonts w:hint="eastAsia" w:ascii="楷体_GB2312" w:eastAsia="楷体_GB2312"/>
                <w:szCs w:val="21"/>
              </w:rPr>
              <w:t>、主要思路与框架设计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83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</w:trPr>
        <w:tc>
          <w:tcPr>
            <w:tcW w:w="9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创新程度与应用价值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说明：</w:t>
      </w:r>
      <w:r>
        <w:rPr>
          <w:rFonts w:hint="eastAsia" w:ascii="楷体_GB2312" w:eastAsia="楷体_GB2312"/>
          <w:sz w:val="18"/>
          <w:szCs w:val="18"/>
          <w:lang w:eastAsia="zh-CN"/>
        </w:rPr>
        <w:t>附件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2需</w:t>
      </w:r>
      <w:r>
        <w:rPr>
          <w:rFonts w:hint="eastAsia" w:ascii="Times New Roman" w:hAnsi="Times New Roman" w:eastAsia="楷体_GB2312"/>
          <w:sz w:val="18"/>
          <w:szCs w:val="18"/>
        </w:rPr>
        <w:t>A4</w:t>
      </w:r>
      <w:r>
        <w:rPr>
          <w:rFonts w:hint="eastAsia" w:ascii="楷体_GB2312" w:eastAsia="楷体_GB2312"/>
          <w:sz w:val="18"/>
          <w:szCs w:val="18"/>
        </w:rPr>
        <w:t>纸</w:t>
      </w:r>
      <w:r>
        <w:rPr>
          <w:rFonts w:hint="eastAsia" w:ascii="楷体_GB2312" w:eastAsia="楷体_GB2312"/>
          <w:sz w:val="18"/>
          <w:szCs w:val="18"/>
          <w:lang w:eastAsia="zh-CN"/>
        </w:rPr>
        <w:t>正反面打印</w:t>
      </w:r>
      <w:r>
        <w:rPr>
          <w:rFonts w:hint="eastAsia" w:ascii="楷体_GB2312" w:eastAsia="楷体_GB2312"/>
          <w:sz w:val="18"/>
          <w:szCs w:val="18"/>
        </w:rPr>
        <w:t>，字数限于</w:t>
      </w:r>
      <w:r>
        <w:rPr>
          <w:rFonts w:hint="eastAsia" w:ascii="Times New Roman" w:hAnsi="Times New Roman" w:eastAsia="楷体_GB2312"/>
          <w:sz w:val="18"/>
          <w:szCs w:val="18"/>
        </w:rPr>
        <w:t>1500</w:t>
      </w:r>
      <w:r>
        <w:rPr>
          <w:rFonts w:hint="eastAsia" w:ascii="楷体_GB2312" w:eastAsia="楷体_GB2312"/>
          <w:sz w:val="18"/>
          <w:szCs w:val="18"/>
        </w:rPr>
        <w:t>字内，小四号仿宋字体。</w:t>
      </w:r>
    </w:p>
    <w:p>
      <w:pPr>
        <w:topLinePunct/>
        <w:spacing w:line="592" w:lineRule="exact"/>
        <w:jc w:val="both"/>
      </w:pPr>
      <w:r>
        <w:rPr>
          <w:rFonts w:hint="eastAsia" w:ascii="楷体_GB2312" w:eastAsia="楷体_GB2312"/>
          <w:sz w:val="18"/>
          <w:szCs w:val="18"/>
          <w:lang w:val="en-US" w:eastAsia="zh-CN"/>
        </w:rPr>
        <w:t xml:space="preserve">     请必选课题类别：在所申请类别对应方框内打钩。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65958"/>
    <w:multiLevelType w:val="singleLevel"/>
    <w:tmpl w:val="FCB659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E7A1D"/>
    <w:rsid w:val="29823B19"/>
    <w:rsid w:val="2A0E7A1D"/>
    <w:rsid w:val="7AA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2022-03-25T09:45:00Z</dcterms:created>
  <dc:creator>sexy. Eva鲜小厨鸭货</dc:creator>
  <cp:lastModifiedBy>sexy. Eva鲜小厨鸭货</cp:lastModifiedBy>
  <dcterms:modified xsi:type="dcterms:W3CDTF">2022-03-25T10:19:58Z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E72C4556E67B4690986CA8F88CDBA4C0</vt:lpwstr>
  </property>
</Properties>
</file>