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35E93" w14:textId="72DA7777" w:rsidR="00697B79" w:rsidRPr="00697B79" w:rsidRDefault="00697B79" w:rsidP="00697B79">
      <w:pPr>
        <w:widowControl/>
        <w:shd w:val="clear" w:color="auto" w:fill="FFFFFF"/>
        <w:spacing w:line="360" w:lineRule="auto"/>
        <w:jc w:val="center"/>
        <w:outlineLvl w:val="0"/>
        <w:rPr>
          <w:rFonts w:ascii="方正小标宋简体" w:eastAsia="方正小标宋简体" w:hAnsi="宋体" w:cs="宋体" w:hint="eastAsia"/>
          <w:b/>
          <w:sz w:val="32"/>
          <w:szCs w:val="32"/>
        </w:rPr>
      </w:pPr>
      <w:bookmarkStart w:id="0" w:name="_Toc18296"/>
      <w:bookmarkStart w:id="1" w:name="_Toc29318"/>
      <w:bookmarkStart w:id="2" w:name="_Toc18414"/>
      <w:bookmarkStart w:id="3" w:name="_Toc2315"/>
      <w:bookmarkStart w:id="4" w:name="_Toc21264"/>
      <w:bookmarkStart w:id="5" w:name="_Toc22781"/>
      <w:bookmarkStart w:id="6" w:name="_Toc32355"/>
      <w:bookmarkStart w:id="7" w:name="_Toc19963"/>
      <w:bookmarkStart w:id="8" w:name="_Toc558"/>
      <w:bookmarkStart w:id="9" w:name="_Toc22014"/>
      <w:bookmarkStart w:id="10" w:name="_Toc16274"/>
      <w:bookmarkStart w:id="11" w:name="_Toc5523"/>
      <w:bookmarkStart w:id="12" w:name="_Toc28185"/>
      <w:r w:rsidRPr="00697B79">
        <w:rPr>
          <w:rFonts w:ascii="方正小标宋简体" w:eastAsia="方正小标宋简体" w:hAnsi="宋体" w:cs="宋体" w:hint="eastAsia"/>
          <w:bCs/>
          <w:sz w:val="32"/>
          <w:szCs w:val="32"/>
        </w:rPr>
        <w:t>第三章  《X</w:t>
      </w:r>
      <w:r w:rsidRPr="00697B79">
        <w:rPr>
          <w:rFonts w:ascii="方正小标宋简体" w:eastAsia="方正小标宋简体" w:hAnsi="宋体" w:cs="宋体"/>
          <w:bCs/>
          <w:sz w:val="32"/>
          <w:szCs w:val="32"/>
        </w:rPr>
        <w:t>XXXXX</w:t>
      </w:r>
      <w:r w:rsidRPr="00697B79">
        <w:rPr>
          <w:rFonts w:ascii="方正小标宋简体" w:eastAsia="方正小标宋简体" w:hAnsi="宋体" w:cs="宋体" w:hint="eastAsia"/>
          <w:bCs/>
          <w:sz w:val="32"/>
          <w:szCs w:val="32"/>
        </w:rPr>
        <w:t>》课程思政教学</w:t>
      </w:r>
      <w:bookmarkEnd w:id="7"/>
      <w:bookmarkEnd w:id="8"/>
      <w:bookmarkEnd w:id="9"/>
      <w:bookmarkEnd w:id="10"/>
      <w:bookmarkEnd w:id="11"/>
      <w:bookmarkEnd w:id="12"/>
      <w:r>
        <w:rPr>
          <w:rFonts w:ascii="方正小标宋简体" w:eastAsia="方正小标宋简体" w:hAnsi="宋体" w:cs="宋体" w:hint="eastAsia"/>
          <w:bCs/>
          <w:sz w:val="32"/>
          <w:szCs w:val="32"/>
        </w:rPr>
        <w:t>指南</w:t>
      </w:r>
    </w:p>
    <w:p w14:paraId="4E8019AC" w14:textId="77777777" w:rsidR="00697B79" w:rsidRPr="00697B79" w:rsidRDefault="00697B79" w:rsidP="00697B79">
      <w:pPr>
        <w:spacing w:line="440" w:lineRule="exact"/>
        <w:ind w:firstLineChars="200" w:firstLine="480"/>
        <w:outlineLvl w:val="1"/>
        <w:rPr>
          <w:rFonts w:ascii="黑体" w:eastAsia="黑体" w:hAnsi="黑体"/>
          <w:sz w:val="24"/>
          <w:szCs w:val="24"/>
        </w:rPr>
      </w:pPr>
      <w:bookmarkStart w:id="13" w:name="_Toc15226"/>
      <w:bookmarkStart w:id="14" w:name="_Toc24527"/>
      <w:bookmarkStart w:id="15" w:name="_Toc22141"/>
      <w:r w:rsidRPr="00697B79">
        <w:rPr>
          <w:rFonts w:ascii="黑体" w:eastAsia="黑体" w:hAnsi="黑体" w:hint="eastAsia"/>
          <w:sz w:val="24"/>
          <w:szCs w:val="24"/>
        </w:rPr>
        <w:t>一、课程基本情况</w:t>
      </w:r>
      <w:bookmarkEnd w:id="13"/>
      <w:bookmarkEnd w:id="14"/>
      <w:bookmarkEnd w:id="15"/>
    </w:p>
    <w:p w14:paraId="2365C775" w14:textId="77777777" w:rsidR="00697B79" w:rsidRPr="00697B79" w:rsidRDefault="00697B79" w:rsidP="00697B79">
      <w:pPr>
        <w:spacing w:line="440" w:lineRule="exact"/>
        <w:ind w:firstLineChars="200" w:firstLine="480"/>
        <w:outlineLvl w:val="1"/>
        <w:rPr>
          <w:rFonts w:ascii="黑体" w:eastAsia="黑体" w:hAnsi="黑体"/>
          <w:sz w:val="24"/>
          <w:szCs w:val="24"/>
        </w:rPr>
      </w:pPr>
    </w:p>
    <w:p w14:paraId="12A1A388" w14:textId="65C52AE0" w:rsidR="00697B79" w:rsidRPr="00697B79" w:rsidRDefault="00697B79" w:rsidP="00697B79">
      <w:pPr>
        <w:spacing w:line="440" w:lineRule="exact"/>
        <w:ind w:firstLineChars="200" w:firstLine="480"/>
        <w:outlineLvl w:val="1"/>
        <w:rPr>
          <w:rFonts w:ascii="黑体" w:eastAsia="黑体" w:hAnsi="黑体"/>
          <w:sz w:val="24"/>
          <w:szCs w:val="24"/>
        </w:rPr>
      </w:pPr>
      <w:bookmarkStart w:id="16" w:name="_Toc15620"/>
      <w:bookmarkStart w:id="17" w:name="_Toc1840"/>
      <w:bookmarkStart w:id="18" w:name="_Toc4492"/>
      <w:r w:rsidRPr="00697B79">
        <w:rPr>
          <w:rFonts w:ascii="黑体" w:eastAsia="黑体" w:hAnsi="黑体" w:hint="eastAsia"/>
          <w:sz w:val="24"/>
          <w:szCs w:val="24"/>
        </w:rPr>
        <w:t>二、课程思政目标</w:t>
      </w:r>
      <w:bookmarkEnd w:id="16"/>
      <w:bookmarkEnd w:id="17"/>
      <w:bookmarkEnd w:id="18"/>
    </w:p>
    <w:p w14:paraId="5E0B4B95" w14:textId="77777777" w:rsidR="00697B79" w:rsidRPr="00697B79" w:rsidRDefault="00697B79" w:rsidP="00697B79">
      <w:pPr>
        <w:spacing w:line="440" w:lineRule="exact"/>
        <w:ind w:firstLineChars="200" w:firstLine="480"/>
        <w:outlineLvl w:val="1"/>
        <w:rPr>
          <w:rFonts w:ascii="黑体" w:eastAsia="黑体" w:hAnsi="黑体"/>
          <w:sz w:val="24"/>
          <w:szCs w:val="24"/>
        </w:rPr>
      </w:pPr>
    </w:p>
    <w:p w14:paraId="725F6F4A" w14:textId="77777777" w:rsidR="00697B79" w:rsidRPr="00697B79" w:rsidRDefault="00697B79" w:rsidP="00697B79">
      <w:pPr>
        <w:spacing w:line="440" w:lineRule="exact"/>
        <w:ind w:firstLineChars="200" w:firstLine="480"/>
        <w:outlineLvl w:val="1"/>
        <w:rPr>
          <w:rFonts w:ascii="黑体" w:eastAsia="黑体" w:hAnsi="黑体"/>
          <w:sz w:val="24"/>
          <w:szCs w:val="24"/>
        </w:rPr>
      </w:pPr>
      <w:bookmarkStart w:id="19" w:name="_Toc13527"/>
      <w:bookmarkStart w:id="20" w:name="_Toc2980"/>
      <w:bookmarkStart w:id="21" w:name="_Toc23482"/>
      <w:r w:rsidRPr="00697B79">
        <w:rPr>
          <w:rFonts w:ascii="黑体" w:eastAsia="黑体" w:hAnsi="黑体" w:hint="eastAsia"/>
          <w:sz w:val="24"/>
          <w:szCs w:val="24"/>
        </w:rPr>
        <w:t>三、课程内容与思政元素</w:t>
      </w:r>
      <w:bookmarkEnd w:id="19"/>
      <w:bookmarkEnd w:id="20"/>
      <w:bookmarkEnd w:id="21"/>
    </w:p>
    <w:p w14:paraId="523D53C1" w14:textId="77777777" w:rsidR="00697B79" w:rsidRPr="00697B79" w:rsidRDefault="00697B79" w:rsidP="00697B79">
      <w:pPr>
        <w:spacing w:line="440" w:lineRule="exact"/>
        <w:ind w:firstLineChars="200" w:firstLine="480"/>
        <w:outlineLvl w:val="1"/>
        <w:rPr>
          <w:rFonts w:ascii="黑体" w:eastAsia="黑体" w:hAnsi="黑体"/>
          <w:sz w:val="24"/>
          <w:szCs w:val="24"/>
        </w:rPr>
      </w:pPr>
    </w:p>
    <w:p w14:paraId="15C30648" w14:textId="77777777" w:rsidR="00697B79" w:rsidRPr="00697B79" w:rsidRDefault="00697B79" w:rsidP="00697B79">
      <w:pPr>
        <w:spacing w:line="440" w:lineRule="exact"/>
        <w:ind w:firstLineChars="200" w:firstLine="480"/>
        <w:rPr>
          <w:rFonts w:ascii="楷体" w:eastAsia="楷体" w:hAnsi="楷体" w:cs="宋体"/>
          <w:sz w:val="24"/>
          <w:szCs w:val="24"/>
        </w:rPr>
      </w:pPr>
      <w:r w:rsidRPr="00697B79">
        <w:rPr>
          <w:rFonts w:ascii="楷体" w:eastAsia="楷体" w:hAnsi="楷体" w:cs="宋体" w:hint="eastAsia"/>
          <w:sz w:val="24"/>
          <w:szCs w:val="24"/>
        </w:rPr>
        <w:t>（一）模块一/章节：概论</w:t>
      </w:r>
    </w:p>
    <w:p w14:paraId="75D4B299" w14:textId="77777777" w:rsidR="00697B79" w:rsidRPr="00697B79" w:rsidRDefault="00697B79" w:rsidP="00697B79">
      <w:pPr>
        <w:spacing w:line="440" w:lineRule="exact"/>
        <w:ind w:firstLineChars="200" w:firstLine="480"/>
        <w:rPr>
          <w:rFonts w:ascii="楷体" w:eastAsia="楷体" w:hAnsi="楷体" w:cs="宋体"/>
          <w:sz w:val="24"/>
          <w:szCs w:val="24"/>
        </w:rPr>
      </w:pPr>
      <w:r w:rsidRPr="00697B79">
        <w:rPr>
          <w:rFonts w:ascii="楷体" w:eastAsia="楷体" w:hAnsi="楷体" w:cs="宋体" w:hint="eastAsia"/>
          <w:sz w:val="24"/>
          <w:szCs w:val="24"/>
        </w:rPr>
        <w:t>1</w:t>
      </w:r>
      <w:r w:rsidRPr="00697B79">
        <w:rPr>
          <w:rFonts w:ascii="楷体" w:eastAsia="楷体" w:hAnsi="楷体" w:cs="宋体"/>
          <w:sz w:val="24"/>
          <w:szCs w:val="24"/>
        </w:rPr>
        <w:t>.</w:t>
      </w:r>
      <w:r w:rsidRPr="00697B79">
        <w:rPr>
          <w:rFonts w:ascii="楷体" w:eastAsia="楷体" w:hAnsi="楷体" w:cs="宋体" w:hint="eastAsia"/>
          <w:sz w:val="24"/>
          <w:szCs w:val="24"/>
        </w:rPr>
        <w:t>专业教学目标（知识和能力）</w:t>
      </w:r>
    </w:p>
    <w:p w14:paraId="7BD48B7E" w14:textId="77777777" w:rsidR="00697B79" w:rsidRPr="00697B79" w:rsidRDefault="00697B79" w:rsidP="00697B79">
      <w:pPr>
        <w:spacing w:line="440" w:lineRule="exact"/>
        <w:ind w:firstLineChars="200" w:firstLine="480"/>
        <w:rPr>
          <w:rFonts w:ascii="楷体" w:eastAsia="楷体" w:hAnsi="楷体" w:cs="宋体"/>
          <w:sz w:val="24"/>
          <w:szCs w:val="24"/>
        </w:rPr>
      </w:pPr>
      <w:r w:rsidRPr="00697B79">
        <w:rPr>
          <w:rFonts w:ascii="楷体" w:eastAsia="楷体" w:hAnsi="楷体" w:cs="宋体" w:hint="eastAsia"/>
          <w:sz w:val="24"/>
          <w:szCs w:val="24"/>
        </w:rPr>
        <w:t>2</w:t>
      </w:r>
      <w:r w:rsidRPr="00697B79">
        <w:rPr>
          <w:rFonts w:ascii="楷体" w:eastAsia="楷体" w:hAnsi="楷体" w:cs="宋体"/>
          <w:sz w:val="24"/>
          <w:szCs w:val="24"/>
        </w:rPr>
        <w:t>.</w:t>
      </w:r>
      <w:r w:rsidRPr="00697B79">
        <w:rPr>
          <w:rFonts w:ascii="楷体" w:eastAsia="楷体" w:hAnsi="楷体" w:cs="宋体" w:hint="eastAsia"/>
          <w:sz w:val="24"/>
          <w:szCs w:val="24"/>
        </w:rPr>
        <w:t>重要课程思政元素分析</w:t>
      </w:r>
    </w:p>
    <w:p w14:paraId="23F860FA" w14:textId="77777777" w:rsidR="00697B79" w:rsidRPr="00697B79" w:rsidRDefault="00697B79" w:rsidP="00697B79">
      <w:pPr>
        <w:spacing w:line="440" w:lineRule="exact"/>
        <w:ind w:firstLineChars="200" w:firstLine="480"/>
        <w:rPr>
          <w:rFonts w:ascii="楷体" w:eastAsia="楷体" w:hAnsi="楷体" w:cs="宋体"/>
          <w:sz w:val="24"/>
          <w:szCs w:val="24"/>
        </w:rPr>
      </w:pPr>
    </w:p>
    <w:p w14:paraId="0AAD2892" w14:textId="77777777" w:rsidR="00697B79" w:rsidRPr="00697B79" w:rsidRDefault="00697B79" w:rsidP="00697B79">
      <w:pPr>
        <w:spacing w:line="440" w:lineRule="exact"/>
        <w:ind w:firstLineChars="200" w:firstLine="480"/>
        <w:outlineLvl w:val="1"/>
        <w:rPr>
          <w:rFonts w:ascii="黑体" w:eastAsia="黑体" w:hAnsi="黑体"/>
          <w:sz w:val="24"/>
          <w:szCs w:val="24"/>
        </w:rPr>
      </w:pPr>
      <w:bookmarkStart w:id="22" w:name="_Toc14384"/>
      <w:bookmarkStart w:id="23" w:name="_Toc5499"/>
      <w:bookmarkStart w:id="24" w:name="_Toc7251"/>
      <w:r w:rsidRPr="00697B79">
        <w:rPr>
          <w:rFonts w:ascii="黑体" w:eastAsia="黑体" w:hAnsi="黑体" w:hint="eastAsia"/>
          <w:sz w:val="24"/>
          <w:szCs w:val="24"/>
        </w:rPr>
        <w:t>四、课程思政实施路径</w:t>
      </w:r>
      <w:bookmarkEnd w:id="22"/>
      <w:bookmarkEnd w:id="23"/>
      <w:bookmarkEnd w:id="24"/>
    </w:p>
    <w:p w14:paraId="2FFA2309" w14:textId="77777777" w:rsidR="00697B79" w:rsidRPr="00697B79" w:rsidRDefault="00697B79" w:rsidP="00697B79">
      <w:pPr>
        <w:spacing w:line="440" w:lineRule="exact"/>
        <w:ind w:firstLineChars="200" w:firstLine="480"/>
        <w:rPr>
          <w:rFonts w:ascii="宋体" w:eastAsia="宋体" w:hAnsi="宋体"/>
          <w:sz w:val="24"/>
          <w:szCs w:val="24"/>
        </w:rPr>
      </w:pPr>
      <w:r w:rsidRPr="00697B79">
        <w:rPr>
          <w:rFonts w:ascii="宋体" w:eastAsia="宋体" w:hAnsi="宋体" w:hint="eastAsia"/>
          <w:sz w:val="24"/>
          <w:szCs w:val="24"/>
        </w:rPr>
        <w:t>《X</w:t>
      </w:r>
      <w:r w:rsidRPr="00697B79">
        <w:rPr>
          <w:rFonts w:ascii="宋体" w:eastAsia="宋体" w:hAnsi="宋体"/>
          <w:sz w:val="24"/>
          <w:szCs w:val="24"/>
        </w:rPr>
        <w:t>XXXXX</w:t>
      </w:r>
      <w:r w:rsidRPr="00697B79">
        <w:rPr>
          <w:rFonts w:ascii="宋体" w:eastAsia="宋体" w:hAnsi="宋体" w:hint="eastAsia"/>
          <w:sz w:val="24"/>
          <w:szCs w:val="24"/>
        </w:rPr>
        <w:t>》课程思政实施路径见表</w:t>
      </w:r>
      <w:r w:rsidRPr="00697B79">
        <w:rPr>
          <w:rFonts w:ascii="宋体" w:eastAsia="宋体" w:hAnsi="宋体"/>
          <w:sz w:val="24"/>
          <w:szCs w:val="24"/>
        </w:rPr>
        <w:t>3-1</w:t>
      </w:r>
      <w:r w:rsidRPr="00697B79">
        <w:rPr>
          <w:rFonts w:ascii="宋体" w:eastAsia="宋体" w:hAnsi="宋体" w:hint="eastAsia"/>
          <w:sz w:val="24"/>
          <w:szCs w:val="24"/>
        </w:rPr>
        <w:t>。</w:t>
      </w:r>
    </w:p>
    <w:p w14:paraId="2A1EDA60" w14:textId="77777777" w:rsidR="00697B79" w:rsidRPr="00697B79" w:rsidRDefault="00697B79" w:rsidP="00697B79">
      <w:pPr>
        <w:jc w:val="left"/>
        <w:rPr>
          <w:rFonts w:ascii="黑体" w:eastAsia="黑体" w:hAnsi="黑体"/>
          <w:sz w:val="32"/>
          <w:szCs w:val="32"/>
        </w:rPr>
        <w:sectPr w:rsidR="00697B79" w:rsidRPr="00697B79" w:rsidSect="00697B79">
          <w:footerReference w:type="default" r:id="rId8"/>
          <w:pgSz w:w="11906" w:h="16838"/>
          <w:pgMar w:top="1474" w:right="1474" w:bottom="1474" w:left="1474" w:header="851" w:footer="992" w:gutter="0"/>
          <w:cols w:space="425"/>
          <w:docGrid w:type="lines" w:linePitch="312"/>
        </w:sectPr>
      </w:pPr>
    </w:p>
    <w:p w14:paraId="7CAC6100" w14:textId="77777777" w:rsidR="00697B79" w:rsidRPr="00697B79" w:rsidRDefault="00697B79" w:rsidP="00697B79">
      <w:pPr>
        <w:spacing w:afterLines="50" w:after="156" w:line="340" w:lineRule="exact"/>
        <w:jc w:val="center"/>
        <w:rPr>
          <w:rFonts w:ascii="宋体" w:eastAsia="宋体" w:hAnsi="宋体"/>
          <w:b/>
          <w:bCs/>
          <w:sz w:val="24"/>
          <w:szCs w:val="24"/>
        </w:rPr>
      </w:pPr>
      <w:r w:rsidRPr="00697B79">
        <w:rPr>
          <w:rFonts w:ascii="宋体" w:eastAsia="宋体" w:hAnsi="宋体" w:hint="eastAsia"/>
          <w:b/>
          <w:bCs/>
          <w:sz w:val="24"/>
          <w:szCs w:val="24"/>
        </w:rPr>
        <w:lastRenderedPageBreak/>
        <w:t>表</w:t>
      </w:r>
      <w:r w:rsidRPr="00697B79">
        <w:rPr>
          <w:rFonts w:ascii="宋体" w:eastAsia="宋体" w:hAnsi="宋体"/>
          <w:b/>
          <w:bCs/>
          <w:sz w:val="24"/>
          <w:szCs w:val="24"/>
        </w:rPr>
        <w:t>3-1</w:t>
      </w:r>
      <w:r w:rsidRPr="00697B79">
        <w:rPr>
          <w:rFonts w:ascii="宋体" w:eastAsia="宋体" w:hAnsi="宋体" w:hint="eastAsia"/>
          <w:b/>
          <w:bCs/>
          <w:sz w:val="24"/>
          <w:szCs w:val="24"/>
        </w:rPr>
        <w:t>《X</w:t>
      </w:r>
      <w:r w:rsidRPr="00697B79">
        <w:rPr>
          <w:rFonts w:ascii="宋体" w:eastAsia="宋体" w:hAnsi="宋体"/>
          <w:b/>
          <w:bCs/>
          <w:sz w:val="24"/>
          <w:szCs w:val="24"/>
        </w:rPr>
        <w:t>XXXXXXX</w:t>
      </w:r>
      <w:r w:rsidRPr="00697B79">
        <w:rPr>
          <w:rFonts w:ascii="宋体" w:eastAsia="宋体" w:hAnsi="宋体" w:hint="eastAsia"/>
          <w:b/>
          <w:bCs/>
          <w:sz w:val="24"/>
          <w:szCs w:val="24"/>
        </w:rPr>
        <w:t>》课程思政实施路径</w:t>
      </w:r>
    </w:p>
    <w:tbl>
      <w:tblPr>
        <w:tblStyle w:val="af0"/>
        <w:tblW w:w="13896" w:type="dxa"/>
        <w:jc w:val="center"/>
        <w:tblLayout w:type="fixed"/>
        <w:tblLook w:val="04A0" w:firstRow="1" w:lastRow="0" w:firstColumn="1" w:lastColumn="0" w:noHBand="0" w:noVBand="1"/>
      </w:tblPr>
      <w:tblGrid>
        <w:gridCol w:w="1279"/>
        <w:gridCol w:w="1276"/>
        <w:gridCol w:w="1417"/>
        <w:gridCol w:w="1546"/>
        <w:gridCol w:w="4547"/>
        <w:gridCol w:w="1715"/>
        <w:gridCol w:w="2116"/>
      </w:tblGrid>
      <w:tr w:rsidR="00697B79" w:rsidRPr="00697B79" w14:paraId="3EF04A53" w14:textId="77777777" w:rsidTr="00EA2A11">
        <w:trPr>
          <w:trHeight w:val="851"/>
          <w:tblHeader/>
          <w:jc w:val="center"/>
        </w:trPr>
        <w:tc>
          <w:tcPr>
            <w:tcW w:w="1279" w:type="dxa"/>
            <w:vAlign w:val="center"/>
          </w:tcPr>
          <w:p w14:paraId="7C122BD1" w14:textId="77777777" w:rsidR="00697B79" w:rsidRPr="00697B79" w:rsidRDefault="00697B79" w:rsidP="00697B79">
            <w:pPr>
              <w:spacing w:line="360" w:lineRule="exact"/>
              <w:jc w:val="center"/>
              <w:rPr>
                <w:rFonts w:ascii="宋体" w:eastAsia="宋体" w:hAnsi="宋体"/>
                <w:szCs w:val="21"/>
              </w:rPr>
            </w:pPr>
            <w:r w:rsidRPr="00697B79">
              <w:rPr>
                <w:rFonts w:ascii="宋体" w:eastAsia="宋体" w:hAnsi="宋体" w:hint="eastAsia"/>
                <w:szCs w:val="21"/>
              </w:rPr>
              <w:t>课程章节</w:t>
            </w:r>
          </w:p>
          <w:p w14:paraId="6027E3A4" w14:textId="77777777" w:rsidR="00697B79" w:rsidRPr="00697B79" w:rsidRDefault="00697B79" w:rsidP="00697B79">
            <w:pPr>
              <w:spacing w:line="360" w:lineRule="exact"/>
              <w:jc w:val="center"/>
              <w:rPr>
                <w:rFonts w:ascii="宋体" w:eastAsia="宋体" w:hAnsi="宋体"/>
                <w:szCs w:val="21"/>
              </w:rPr>
            </w:pPr>
            <w:r w:rsidRPr="00697B79">
              <w:rPr>
                <w:rFonts w:ascii="宋体" w:eastAsia="宋体" w:hAnsi="宋体" w:hint="eastAsia"/>
                <w:szCs w:val="21"/>
              </w:rPr>
              <w:t>（模块）</w:t>
            </w:r>
          </w:p>
        </w:tc>
        <w:tc>
          <w:tcPr>
            <w:tcW w:w="1276" w:type="dxa"/>
            <w:vAlign w:val="center"/>
          </w:tcPr>
          <w:p w14:paraId="7554E803" w14:textId="77777777" w:rsidR="00697B79" w:rsidRPr="00697B79" w:rsidRDefault="00697B79" w:rsidP="00697B79">
            <w:pPr>
              <w:spacing w:line="360" w:lineRule="exact"/>
              <w:jc w:val="center"/>
              <w:rPr>
                <w:rFonts w:ascii="宋体" w:eastAsia="宋体" w:hAnsi="宋体"/>
                <w:szCs w:val="21"/>
              </w:rPr>
            </w:pPr>
            <w:r w:rsidRPr="00697B79">
              <w:rPr>
                <w:rFonts w:ascii="宋体" w:eastAsia="宋体" w:hAnsi="宋体" w:hint="eastAsia"/>
                <w:szCs w:val="21"/>
              </w:rPr>
              <w:t>课程内容</w:t>
            </w:r>
          </w:p>
        </w:tc>
        <w:tc>
          <w:tcPr>
            <w:tcW w:w="1417" w:type="dxa"/>
            <w:vAlign w:val="center"/>
          </w:tcPr>
          <w:p w14:paraId="5555A856" w14:textId="77777777" w:rsidR="00697B79" w:rsidRPr="00697B79" w:rsidRDefault="00697B79" w:rsidP="00697B79">
            <w:pPr>
              <w:spacing w:line="360" w:lineRule="exact"/>
              <w:jc w:val="center"/>
              <w:rPr>
                <w:rFonts w:ascii="宋体" w:eastAsia="宋体" w:hAnsi="宋体"/>
                <w:szCs w:val="21"/>
              </w:rPr>
            </w:pPr>
            <w:r w:rsidRPr="00697B79">
              <w:rPr>
                <w:rFonts w:ascii="宋体" w:eastAsia="宋体" w:hAnsi="宋体" w:hint="eastAsia"/>
                <w:szCs w:val="21"/>
              </w:rPr>
              <w:t>课程思</w:t>
            </w:r>
          </w:p>
          <w:p w14:paraId="5227BEC9" w14:textId="77777777" w:rsidR="00697B79" w:rsidRPr="00697B79" w:rsidRDefault="00697B79" w:rsidP="00697B79">
            <w:pPr>
              <w:spacing w:line="360" w:lineRule="exact"/>
              <w:jc w:val="center"/>
              <w:rPr>
                <w:rFonts w:ascii="宋体" w:eastAsia="宋体" w:hAnsi="宋体"/>
                <w:szCs w:val="21"/>
              </w:rPr>
            </w:pPr>
            <w:r w:rsidRPr="00697B79">
              <w:rPr>
                <w:rFonts w:ascii="宋体" w:eastAsia="宋体" w:hAnsi="宋体" w:hint="eastAsia"/>
                <w:szCs w:val="21"/>
              </w:rPr>
              <w:t>政元素</w:t>
            </w:r>
          </w:p>
        </w:tc>
        <w:tc>
          <w:tcPr>
            <w:tcW w:w="1546" w:type="dxa"/>
            <w:vAlign w:val="center"/>
          </w:tcPr>
          <w:p w14:paraId="59CF132A" w14:textId="77777777" w:rsidR="00697B79" w:rsidRPr="00697B79" w:rsidRDefault="00697B79" w:rsidP="00697B79">
            <w:pPr>
              <w:spacing w:line="360" w:lineRule="exact"/>
              <w:jc w:val="center"/>
              <w:rPr>
                <w:rFonts w:ascii="宋体" w:eastAsia="宋体" w:hAnsi="宋体"/>
                <w:szCs w:val="21"/>
              </w:rPr>
            </w:pPr>
            <w:r w:rsidRPr="00697B79">
              <w:rPr>
                <w:rFonts w:ascii="宋体" w:eastAsia="宋体" w:hAnsi="宋体" w:cs="仿宋" w:hint="eastAsia"/>
                <w:szCs w:val="21"/>
              </w:rPr>
              <w:t>教学素材</w:t>
            </w:r>
          </w:p>
        </w:tc>
        <w:tc>
          <w:tcPr>
            <w:tcW w:w="4547" w:type="dxa"/>
            <w:vAlign w:val="center"/>
          </w:tcPr>
          <w:p w14:paraId="781F0C8B" w14:textId="77777777" w:rsidR="00697B79" w:rsidRPr="00697B79" w:rsidRDefault="00697B79" w:rsidP="00697B79">
            <w:pPr>
              <w:spacing w:line="360" w:lineRule="exact"/>
              <w:jc w:val="center"/>
              <w:rPr>
                <w:rFonts w:ascii="宋体" w:eastAsia="宋体" w:hAnsi="宋体"/>
                <w:szCs w:val="21"/>
              </w:rPr>
            </w:pPr>
            <w:r w:rsidRPr="00697B79">
              <w:rPr>
                <w:rFonts w:ascii="宋体" w:eastAsia="宋体" w:hAnsi="宋体" w:cs="仿宋" w:hint="eastAsia"/>
                <w:szCs w:val="21"/>
              </w:rPr>
              <w:t>教学实施建议</w:t>
            </w:r>
          </w:p>
        </w:tc>
        <w:tc>
          <w:tcPr>
            <w:tcW w:w="1715" w:type="dxa"/>
            <w:vAlign w:val="center"/>
          </w:tcPr>
          <w:p w14:paraId="5A312BFA" w14:textId="77777777" w:rsidR="00697B79" w:rsidRPr="00697B79" w:rsidRDefault="00697B79" w:rsidP="00697B79">
            <w:pPr>
              <w:adjustRightInd w:val="0"/>
              <w:snapToGrid w:val="0"/>
              <w:spacing w:line="360" w:lineRule="exact"/>
              <w:jc w:val="center"/>
              <w:rPr>
                <w:rFonts w:ascii="宋体" w:eastAsia="宋体" w:hAnsi="宋体" w:cs="仿宋"/>
                <w:szCs w:val="21"/>
              </w:rPr>
            </w:pPr>
            <w:bookmarkStart w:id="25" w:name="_Toc8931"/>
            <w:bookmarkStart w:id="26" w:name="_Toc11031"/>
            <w:bookmarkStart w:id="27" w:name="_Toc8488"/>
            <w:bookmarkStart w:id="28" w:name="_Toc9783"/>
            <w:bookmarkStart w:id="29" w:name="_Toc26677"/>
            <w:bookmarkStart w:id="30" w:name="_Toc12281"/>
            <w:bookmarkStart w:id="31" w:name="_Toc22235"/>
            <w:r w:rsidRPr="00697B79">
              <w:rPr>
                <w:rFonts w:ascii="宋体" w:eastAsia="宋体" w:hAnsi="宋体" w:cs="仿宋" w:hint="eastAsia"/>
                <w:szCs w:val="21"/>
              </w:rPr>
              <w:t>支撑专业课程</w:t>
            </w:r>
            <w:bookmarkEnd w:id="25"/>
            <w:bookmarkEnd w:id="26"/>
            <w:bookmarkEnd w:id="27"/>
            <w:bookmarkEnd w:id="28"/>
            <w:bookmarkEnd w:id="29"/>
            <w:bookmarkEnd w:id="30"/>
            <w:bookmarkEnd w:id="31"/>
          </w:p>
          <w:p w14:paraId="2B70FCD9" w14:textId="77777777" w:rsidR="00697B79" w:rsidRPr="00697B79" w:rsidRDefault="00697B79" w:rsidP="00697B79">
            <w:pPr>
              <w:adjustRightInd w:val="0"/>
              <w:snapToGrid w:val="0"/>
              <w:spacing w:line="360" w:lineRule="exact"/>
              <w:jc w:val="center"/>
              <w:rPr>
                <w:rFonts w:ascii="宋体" w:eastAsia="宋体" w:hAnsi="宋体" w:cstheme="majorBidi"/>
                <w:szCs w:val="21"/>
              </w:rPr>
            </w:pPr>
            <w:bookmarkStart w:id="32" w:name="_Toc8673"/>
            <w:bookmarkStart w:id="33" w:name="_Toc26665"/>
            <w:bookmarkStart w:id="34" w:name="_Toc5531"/>
            <w:bookmarkStart w:id="35" w:name="_Toc16762"/>
            <w:bookmarkStart w:id="36" w:name="_Toc7943"/>
            <w:bookmarkStart w:id="37" w:name="_Toc29848"/>
            <w:bookmarkStart w:id="38" w:name="_Toc11139"/>
            <w:r w:rsidRPr="00697B79">
              <w:rPr>
                <w:rFonts w:ascii="宋体" w:eastAsia="宋体" w:hAnsi="宋体" w:cs="仿宋" w:hint="eastAsia"/>
                <w:szCs w:val="21"/>
              </w:rPr>
              <w:t>思政二级指标</w:t>
            </w:r>
            <w:bookmarkEnd w:id="32"/>
            <w:bookmarkEnd w:id="33"/>
            <w:bookmarkEnd w:id="34"/>
            <w:bookmarkEnd w:id="35"/>
            <w:bookmarkEnd w:id="36"/>
            <w:bookmarkEnd w:id="37"/>
            <w:bookmarkEnd w:id="38"/>
          </w:p>
        </w:tc>
        <w:tc>
          <w:tcPr>
            <w:tcW w:w="2116" w:type="dxa"/>
            <w:vAlign w:val="center"/>
          </w:tcPr>
          <w:p w14:paraId="28A0E14F" w14:textId="77777777" w:rsidR="00697B79" w:rsidRPr="00697B79" w:rsidRDefault="00697B79" w:rsidP="00697B79">
            <w:pPr>
              <w:spacing w:line="360" w:lineRule="exact"/>
              <w:jc w:val="center"/>
              <w:rPr>
                <w:rFonts w:ascii="宋体" w:eastAsia="宋体" w:hAnsi="宋体"/>
                <w:szCs w:val="21"/>
              </w:rPr>
            </w:pPr>
            <w:r w:rsidRPr="00697B79">
              <w:rPr>
                <w:rFonts w:ascii="宋体" w:eastAsia="宋体" w:hAnsi="宋体" w:hint="eastAsia"/>
                <w:szCs w:val="21"/>
              </w:rPr>
              <w:t>考核评价</w:t>
            </w:r>
          </w:p>
        </w:tc>
      </w:tr>
      <w:tr w:rsidR="00697B79" w:rsidRPr="00697B79" w14:paraId="6B72599D" w14:textId="77777777" w:rsidTr="00EA2A11">
        <w:trPr>
          <w:trHeight w:val="3256"/>
          <w:jc w:val="center"/>
        </w:trPr>
        <w:tc>
          <w:tcPr>
            <w:tcW w:w="1279" w:type="dxa"/>
            <w:vMerge w:val="restart"/>
            <w:vAlign w:val="center"/>
          </w:tcPr>
          <w:p w14:paraId="23601597" w14:textId="77777777" w:rsidR="00697B79" w:rsidRPr="00697B79" w:rsidRDefault="00697B79" w:rsidP="00697B79">
            <w:pPr>
              <w:spacing w:line="0" w:lineRule="atLeast"/>
              <w:jc w:val="center"/>
              <w:rPr>
                <w:rFonts w:asciiTheme="minorEastAsia" w:hAnsiTheme="minorEastAsia" w:cs="华文仿宋"/>
                <w:szCs w:val="21"/>
              </w:rPr>
            </w:pPr>
            <w:r w:rsidRPr="00697B79">
              <w:rPr>
                <w:rFonts w:asciiTheme="minorEastAsia" w:hAnsiTheme="minorEastAsia" w:cs="华文仿宋" w:hint="eastAsia"/>
                <w:szCs w:val="21"/>
              </w:rPr>
              <w:t>模块一/章节</w:t>
            </w:r>
          </w:p>
          <w:p w14:paraId="3829079D" w14:textId="77777777" w:rsidR="00697B79" w:rsidRPr="00697B79" w:rsidRDefault="00697B79" w:rsidP="00697B79">
            <w:pPr>
              <w:spacing w:line="0" w:lineRule="atLeast"/>
              <w:jc w:val="center"/>
              <w:rPr>
                <w:rFonts w:asciiTheme="minorEastAsia" w:hAnsiTheme="minorEastAsia" w:cs="华文仿宋"/>
                <w:szCs w:val="21"/>
              </w:rPr>
            </w:pPr>
          </w:p>
        </w:tc>
        <w:tc>
          <w:tcPr>
            <w:tcW w:w="1276" w:type="dxa"/>
            <w:vAlign w:val="center"/>
          </w:tcPr>
          <w:p w14:paraId="1915EFFF" w14:textId="77777777" w:rsidR="00697B79" w:rsidRPr="00697B79" w:rsidRDefault="00697B79" w:rsidP="00697B79">
            <w:pPr>
              <w:spacing w:line="360" w:lineRule="exact"/>
              <w:jc w:val="center"/>
              <w:rPr>
                <w:rFonts w:asciiTheme="minorEastAsia" w:hAnsiTheme="minorEastAsia" w:cs="华文仿宋"/>
                <w:szCs w:val="21"/>
              </w:rPr>
            </w:pPr>
          </w:p>
        </w:tc>
        <w:tc>
          <w:tcPr>
            <w:tcW w:w="1417" w:type="dxa"/>
            <w:vAlign w:val="center"/>
          </w:tcPr>
          <w:p w14:paraId="79A4DAEE" w14:textId="77777777" w:rsidR="00697B79" w:rsidRPr="00697B79" w:rsidRDefault="00697B79" w:rsidP="00697B79">
            <w:pPr>
              <w:spacing w:line="360" w:lineRule="exact"/>
              <w:jc w:val="center"/>
              <w:rPr>
                <w:rFonts w:asciiTheme="minorEastAsia" w:hAnsiTheme="minorEastAsia" w:cs="宋体"/>
                <w:szCs w:val="21"/>
              </w:rPr>
            </w:pPr>
          </w:p>
        </w:tc>
        <w:tc>
          <w:tcPr>
            <w:tcW w:w="1546" w:type="dxa"/>
            <w:vAlign w:val="center"/>
          </w:tcPr>
          <w:p w14:paraId="446FDFBC" w14:textId="77777777" w:rsidR="00697B79" w:rsidRPr="00697B79" w:rsidRDefault="00697B79" w:rsidP="00697B79">
            <w:pPr>
              <w:spacing w:line="360" w:lineRule="exact"/>
              <w:rPr>
                <w:rFonts w:asciiTheme="minorEastAsia" w:hAnsiTheme="minorEastAsia"/>
                <w:szCs w:val="21"/>
              </w:rPr>
            </w:pPr>
          </w:p>
        </w:tc>
        <w:tc>
          <w:tcPr>
            <w:tcW w:w="4547" w:type="dxa"/>
            <w:vAlign w:val="center"/>
          </w:tcPr>
          <w:p w14:paraId="12E71221" w14:textId="77777777" w:rsidR="00697B79" w:rsidRPr="00697B79" w:rsidRDefault="00697B79" w:rsidP="00697B79">
            <w:pPr>
              <w:spacing w:line="360" w:lineRule="exact"/>
              <w:rPr>
                <w:rFonts w:asciiTheme="minorEastAsia" w:hAnsiTheme="minorEastAsia"/>
                <w:szCs w:val="21"/>
              </w:rPr>
            </w:pPr>
          </w:p>
        </w:tc>
        <w:tc>
          <w:tcPr>
            <w:tcW w:w="1715" w:type="dxa"/>
            <w:vAlign w:val="center"/>
          </w:tcPr>
          <w:p w14:paraId="45AF45DE" w14:textId="77777777" w:rsidR="00697B79" w:rsidRPr="00697B79" w:rsidRDefault="00697B79" w:rsidP="00697B79">
            <w:pPr>
              <w:spacing w:line="360" w:lineRule="exact"/>
              <w:jc w:val="center"/>
              <w:rPr>
                <w:rFonts w:asciiTheme="minorEastAsia" w:hAnsiTheme="minorEastAsia"/>
                <w:szCs w:val="21"/>
              </w:rPr>
            </w:pPr>
          </w:p>
        </w:tc>
        <w:tc>
          <w:tcPr>
            <w:tcW w:w="2116" w:type="dxa"/>
            <w:vAlign w:val="center"/>
          </w:tcPr>
          <w:p w14:paraId="7018333B" w14:textId="77777777" w:rsidR="00697B79" w:rsidRPr="00697B79" w:rsidRDefault="00697B79" w:rsidP="00697B79">
            <w:pPr>
              <w:spacing w:line="360" w:lineRule="exact"/>
              <w:rPr>
                <w:rFonts w:asciiTheme="minorEastAsia" w:hAnsiTheme="minorEastAsia"/>
                <w:szCs w:val="21"/>
              </w:rPr>
            </w:pPr>
          </w:p>
        </w:tc>
      </w:tr>
      <w:tr w:rsidR="00697B79" w:rsidRPr="00697B79" w14:paraId="3F416CC9" w14:textId="77777777" w:rsidTr="00EA2A11">
        <w:trPr>
          <w:trHeight w:val="3753"/>
          <w:jc w:val="center"/>
        </w:trPr>
        <w:tc>
          <w:tcPr>
            <w:tcW w:w="1279" w:type="dxa"/>
            <w:vMerge/>
            <w:vAlign w:val="center"/>
          </w:tcPr>
          <w:p w14:paraId="1CE4CD8E" w14:textId="77777777" w:rsidR="00697B79" w:rsidRPr="00697B79" w:rsidRDefault="00697B79" w:rsidP="00697B79">
            <w:pPr>
              <w:spacing w:line="0" w:lineRule="atLeast"/>
              <w:jc w:val="center"/>
              <w:rPr>
                <w:rFonts w:asciiTheme="minorEastAsia" w:hAnsiTheme="minorEastAsia" w:cs="华文仿宋"/>
                <w:szCs w:val="21"/>
              </w:rPr>
            </w:pPr>
          </w:p>
        </w:tc>
        <w:tc>
          <w:tcPr>
            <w:tcW w:w="1276" w:type="dxa"/>
            <w:vAlign w:val="center"/>
          </w:tcPr>
          <w:p w14:paraId="10AE7B42" w14:textId="77777777" w:rsidR="00697B79" w:rsidRPr="00697B79" w:rsidRDefault="00697B79" w:rsidP="00697B79">
            <w:pPr>
              <w:spacing w:line="360" w:lineRule="exact"/>
              <w:jc w:val="center"/>
              <w:rPr>
                <w:szCs w:val="21"/>
              </w:rPr>
            </w:pPr>
          </w:p>
        </w:tc>
        <w:tc>
          <w:tcPr>
            <w:tcW w:w="1417" w:type="dxa"/>
            <w:vAlign w:val="center"/>
          </w:tcPr>
          <w:p w14:paraId="10BB4F13" w14:textId="77777777" w:rsidR="00697B79" w:rsidRPr="00697B79" w:rsidRDefault="00697B79" w:rsidP="00697B79">
            <w:pPr>
              <w:spacing w:line="360" w:lineRule="exact"/>
              <w:jc w:val="center"/>
              <w:rPr>
                <w:rFonts w:asciiTheme="minorEastAsia" w:hAnsiTheme="minorEastAsia" w:cs="宋体"/>
                <w:szCs w:val="21"/>
              </w:rPr>
            </w:pPr>
          </w:p>
        </w:tc>
        <w:tc>
          <w:tcPr>
            <w:tcW w:w="1546" w:type="dxa"/>
            <w:vAlign w:val="center"/>
          </w:tcPr>
          <w:p w14:paraId="7CD532F0" w14:textId="77777777" w:rsidR="00697B79" w:rsidRPr="00697B79" w:rsidRDefault="00697B79" w:rsidP="00697B79">
            <w:pPr>
              <w:rPr>
                <w:szCs w:val="21"/>
              </w:rPr>
            </w:pPr>
          </w:p>
        </w:tc>
        <w:tc>
          <w:tcPr>
            <w:tcW w:w="4547" w:type="dxa"/>
            <w:vAlign w:val="center"/>
          </w:tcPr>
          <w:p w14:paraId="1A101361" w14:textId="77777777" w:rsidR="00697B79" w:rsidRPr="00697B79" w:rsidRDefault="00697B79" w:rsidP="00697B79">
            <w:pPr>
              <w:spacing w:line="360" w:lineRule="exact"/>
              <w:rPr>
                <w:szCs w:val="21"/>
              </w:rPr>
            </w:pPr>
          </w:p>
        </w:tc>
        <w:tc>
          <w:tcPr>
            <w:tcW w:w="1715" w:type="dxa"/>
            <w:vAlign w:val="center"/>
          </w:tcPr>
          <w:p w14:paraId="75C4432E" w14:textId="77777777" w:rsidR="00697B79" w:rsidRPr="00697B79" w:rsidRDefault="00697B79" w:rsidP="00697B79">
            <w:pPr>
              <w:spacing w:line="360" w:lineRule="exact"/>
              <w:jc w:val="center"/>
              <w:rPr>
                <w:rFonts w:asciiTheme="minorEastAsia" w:hAnsiTheme="minorEastAsia" w:cs="宋体"/>
                <w:szCs w:val="21"/>
              </w:rPr>
            </w:pPr>
          </w:p>
        </w:tc>
        <w:tc>
          <w:tcPr>
            <w:tcW w:w="2116" w:type="dxa"/>
            <w:vAlign w:val="center"/>
          </w:tcPr>
          <w:p w14:paraId="05523ED7" w14:textId="77777777" w:rsidR="00697B79" w:rsidRPr="00697B79" w:rsidRDefault="00697B79" w:rsidP="00697B79">
            <w:pPr>
              <w:spacing w:line="360" w:lineRule="exact"/>
              <w:rPr>
                <w:szCs w:val="21"/>
              </w:rPr>
            </w:pPr>
          </w:p>
        </w:tc>
      </w:tr>
    </w:tbl>
    <w:p w14:paraId="4BF73B14" w14:textId="77777777" w:rsidR="00697B79" w:rsidRPr="00697B79" w:rsidRDefault="00697B79" w:rsidP="00697B79"/>
    <w:p w14:paraId="66A242DC" w14:textId="77777777" w:rsidR="00697B79" w:rsidRPr="00697B79" w:rsidRDefault="00697B79" w:rsidP="00697B79">
      <w:pPr>
        <w:jc w:val="right"/>
      </w:pPr>
      <w:r w:rsidRPr="00697B79">
        <w:rPr>
          <w:rFonts w:ascii="宋体" w:eastAsia="宋体" w:hAnsi="宋体" w:hint="eastAsia"/>
          <w:sz w:val="24"/>
          <w:szCs w:val="24"/>
        </w:rPr>
        <w:lastRenderedPageBreak/>
        <w:t>续表</w:t>
      </w:r>
    </w:p>
    <w:tbl>
      <w:tblPr>
        <w:tblStyle w:val="af0"/>
        <w:tblW w:w="13892" w:type="dxa"/>
        <w:jc w:val="center"/>
        <w:tblLayout w:type="fixed"/>
        <w:tblLook w:val="04A0" w:firstRow="1" w:lastRow="0" w:firstColumn="1" w:lastColumn="0" w:noHBand="0" w:noVBand="1"/>
      </w:tblPr>
      <w:tblGrid>
        <w:gridCol w:w="1270"/>
        <w:gridCol w:w="1253"/>
        <w:gridCol w:w="1429"/>
        <w:gridCol w:w="1581"/>
        <w:gridCol w:w="4485"/>
        <w:gridCol w:w="1746"/>
        <w:gridCol w:w="2128"/>
      </w:tblGrid>
      <w:tr w:rsidR="00697B79" w:rsidRPr="00697B79" w14:paraId="12E47D0F" w14:textId="77777777" w:rsidTr="00EA2A11">
        <w:trPr>
          <w:trHeight w:val="851"/>
          <w:jc w:val="center"/>
        </w:trPr>
        <w:tc>
          <w:tcPr>
            <w:tcW w:w="1276" w:type="dxa"/>
            <w:vAlign w:val="center"/>
          </w:tcPr>
          <w:p w14:paraId="79EBCE88" w14:textId="77777777" w:rsidR="00697B79" w:rsidRPr="00697B79" w:rsidRDefault="00697B79" w:rsidP="00697B79">
            <w:pPr>
              <w:spacing w:line="360" w:lineRule="exact"/>
              <w:jc w:val="center"/>
              <w:rPr>
                <w:rFonts w:ascii="宋体" w:eastAsia="宋体" w:hAnsi="宋体"/>
                <w:szCs w:val="21"/>
              </w:rPr>
            </w:pPr>
            <w:r w:rsidRPr="00697B79">
              <w:rPr>
                <w:rFonts w:ascii="宋体" w:eastAsia="宋体" w:hAnsi="宋体" w:hint="eastAsia"/>
                <w:szCs w:val="21"/>
              </w:rPr>
              <w:t>课程章节</w:t>
            </w:r>
          </w:p>
          <w:p w14:paraId="665F24BA" w14:textId="77777777" w:rsidR="00697B79" w:rsidRPr="00697B79" w:rsidRDefault="00697B79" w:rsidP="00697B79">
            <w:pPr>
              <w:spacing w:line="360" w:lineRule="exact"/>
              <w:jc w:val="center"/>
              <w:rPr>
                <w:rFonts w:ascii="宋体" w:eastAsia="宋体" w:hAnsi="宋体"/>
                <w:szCs w:val="21"/>
              </w:rPr>
            </w:pPr>
            <w:r w:rsidRPr="00697B79">
              <w:rPr>
                <w:rFonts w:ascii="宋体" w:eastAsia="宋体" w:hAnsi="宋体" w:hint="eastAsia"/>
                <w:szCs w:val="21"/>
              </w:rPr>
              <w:t>（模块）</w:t>
            </w:r>
          </w:p>
        </w:tc>
        <w:tc>
          <w:tcPr>
            <w:tcW w:w="1258" w:type="dxa"/>
            <w:vAlign w:val="center"/>
          </w:tcPr>
          <w:p w14:paraId="6B10CE02" w14:textId="77777777" w:rsidR="00697B79" w:rsidRPr="00697B79" w:rsidRDefault="00697B79" w:rsidP="00697B79">
            <w:pPr>
              <w:spacing w:line="360" w:lineRule="exact"/>
              <w:jc w:val="center"/>
              <w:rPr>
                <w:rFonts w:ascii="宋体" w:eastAsia="宋体" w:hAnsi="宋体"/>
                <w:szCs w:val="21"/>
              </w:rPr>
            </w:pPr>
            <w:r w:rsidRPr="00697B79">
              <w:rPr>
                <w:rFonts w:ascii="宋体" w:eastAsia="宋体" w:hAnsi="宋体" w:hint="eastAsia"/>
                <w:szCs w:val="21"/>
              </w:rPr>
              <w:t>课程内容</w:t>
            </w:r>
          </w:p>
        </w:tc>
        <w:tc>
          <w:tcPr>
            <w:tcW w:w="1435" w:type="dxa"/>
            <w:vAlign w:val="center"/>
          </w:tcPr>
          <w:p w14:paraId="7EBC05C7" w14:textId="77777777" w:rsidR="00697B79" w:rsidRPr="00697B79" w:rsidRDefault="00697B79" w:rsidP="00697B79">
            <w:pPr>
              <w:spacing w:line="360" w:lineRule="exact"/>
              <w:jc w:val="center"/>
              <w:rPr>
                <w:rFonts w:ascii="宋体" w:eastAsia="宋体" w:hAnsi="宋体"/>
                <w:szCs w:val="21"/>
              </w:rPr>
            </w:pPr>
            <w:r w:rsidRPr="00697B79">
              <w:rPr>
                <w:rFonts w:ascii="宋体" w:eastAsia="宋体" w:hAnsi="宋体" w:hint="eastAsia"/>
                <w:szCs w:val="21"/>
              </w:rPr>
              <w:t>课程思</w:t>
            </w:r>
          </w:p>
          <w:p w14:paraId="0E36A898" w14:textId="77777777" w:rsidR="00697B79" w:rsidRPr="00697B79" w:rsidRDefault="00697B79" w:rsidP="00697B79">
            <w:pPr>
              <w:spacing w:line="360" w:lineRule="exact"/>
              <w:jc w:val="center"/>
              <w:rPr>
                <w:rFonts w:ascii="宋体" w:eastAsia="宋体" w:hAnsi="宋体"/>
                <w:szCs w:val="21"/>
              </w:rPr>
            </w:pPr>
            <w:r w:rsidRPr="00697B79">
              <w:rPr>
                <w:rFonts w:ascii="宋体" w:eastAsia="宋体" w:hAnsi="宋体" w:hint="eastAsia"/>
                <w:szCs w:val="21"/>
              </w:rPr>
              <w:t>政元素</w:t>
            </w:r>
          </w:p>
        </w:tc>
        <w:tc>
          <w:tcPr>
            <w:tcW w:w="1588" w:type="dxa"/>
            <w:vAlign w:val="center"/>
          </w:tcPr>
          <w:p w14:paraId="61EE8816" w14:textId="77777777" w:rsidR="00697B79" w:rsidRPr="00697B79" w:rsidRDefault="00697B79" w:rsidP="00697B79">
            <w:pPr>
              <w:spacing w:line="360" w:lineRule="exact"/>
              <w:jc w:val="center"/>
              <w:rPr>
                <w:rFonts w:ascii="宋体" w:eastAsia="宋体" w:hAnsi="宋体"/>
                <w:szCs w:val="21"/>
              </w:rPr>
            </w:pPr>
            <w:r w:rsidRPr="00697B79">
              <w:rPr>
                <w:rFonts w:ascii="宋体" w:eastAsia="宋体" w:hAnsi="宋体" w:cs="仿宋" w:hint="eastAsia"/>
                <w:szCs w:val="21"/>
              </w:rPr>
              <w:t>教学素材</w:t>
            </w:r>
          </w:p>
        </w:tc>
        <w:tc>
          <w:tcPr>
            <w:tcW w:w="4508" w:type="dxa"/>
            <w:vAlign w:val="center"/>
          </w:tcPr>
          <w:p w14:paraId="16E7AF07" w14:textId="77777777" w:rsidR="00697B79" w:rsidRPr="00697B79" w:rsidRDefault="00697B79" w:rsidP="00697B79">
            <w:pPr>
              <w:spacing w:line="360" w:lineRule="exact"/>
              <w:jc w:val="center"/>
              <w:rPr>
                <w:rFonts w:ascii="宋体" w:eastAsia="宋体" w:hAnsi="宋体"/>
                <w:szCs w:val="21"/>
              </w:rPr>
            </w:pPr>
            <w:r w:rsidRPr="00697B79">
              <w:rPr>
                <w:rFonts w:ascii="宋体" w:eastAsia="宋体" w:hAnsi="宋体" w:cs="仿宋" w:hint="eastAsia"/>
                <w:szCs w:val="21"/>
              </w:rPr>
              <w:t>教学实施建议</w:t>
            </w:r>
          </w:p>
        </w:tc>
        <w:tc>
          <w:tcPr>
            <w:tcW w:w="1754" w:type="dxa"/>
            <w:vAlign w:val="center"/>
          </w:tcPr>
          <w:p w14:paraId="51325CC2" w14:textId="77777777" w:rsidR="00697B79" w:rsidRPr="00697B79" w:rsidRDefault="00697B79" w:rsidP="00697B79">
            <w:pPr>
              <w:adjustRightInd w:val="0"/>
              <w:snapToGrid w:val="0"/>
              <w:spacing w:line="360" w:lineRule="exact"/>
              <w:jc w:val="center"/>
              <w:outlineLvl w:val="0"/>
              <w:rPr>
                <w:rFonts w:ascii="宋体" w:eastAsia="宋体" w:hAnsi="宋体" w:cs="仿宋"/>
                <w:szCs w:val="21"/>
              </w:rPr>
            </w:pPr>
            <w:bookmarkStart w:id="39" w:name="_Toc12154"/>
            <w:bookmarkStart w:id="40" w:name="_Toc12758"/>
            <w:bookmarkStart w:id="41" w:name="_Toc6150"/>
            <w:bookmarkStart w:id="42" w:name="_Toc5763"/>
            <w:r w:rsidRPr="00697B79">
              <w:rPr>
                <w:rFonts w:ascii="宋体" w:eastAsia="宋体" w:hAnsi="宋体" w:cs="仿宋" w:hint="eastAsia"/>
                <w:szCs w:val="21"/>
              </w:rPr>
              <w:t>支撑专业课程</w:t>
            </w:r>
            <w:bookmarkEnd w:id="39"/>
            <w:bookmarkEnd w:id="40"/>
            <w:bookmarkEnd w:id="41"/>
            <w:bookmarkEnd w:id="42"/>
          </w:p>
          <w:p w14:paraId="141D67AE" w14:textId="77777777" w:rsidR="00697B79" w:rsidRPr="00697B79" w:rsidRDefault="00697B79" w:rsidP="00697B79">
            <w:pPr>
              <w:adjustRightInd w:val="0"/>
              <w:snapToGrid w:val="0"/>
              <w:spacing w:line="360" w:lineRule="exact"/>
              <w:jc w:val="center"/>
              <w:outlineLvl w:val="0"/>
              <w:rPr>
                <w:rFonts w:ascii="宋体" w:eastAsia="宋体" w:hAnsi="宋体" w:cstheme="majorBidi"/>
                <w:szCs w:val="21"/>
              </w:rPr>
            </w:pPr>
            <w:bookmarkStart w:id="43" w:name="_Toc14908"/>
            <w:bookmarkStart w:id="44" w:name="_Toc28786"/>
            <w:bookmarkStart w:id="45" w:name="_Toc31084"/>
            <w:bookmarkStart w:id="46" w:name="_Toc30240"/>
            <w:r w:rsidRPr="00697B79">
              <w:rPr>
                <w:rFonts w:ascii="宋体" w:eastAsia="宋体" w:hAnsi="宋体" w:cs="仿宋" w:hint="eastAsia"/>
                <w:szCs w:val="21"/>
              </w:rPr>
              <w:t>思政二级指标</w:t>
            </w:r>
            <w:bookmarkEnd w:id="43"/>
            <w:bookmarkEnd w:id="44"/>
            <w:bookmarkEnd w:id="45"/>
            <w:bookmarkEnd w:id="46"/>
          </w:p>
        </w:tc>
        <w:tc>
          <w:tcPr>
            <w:tcW w:w="2138" w:type="dxa"/>
            <w:vAlign w:val="center"/>
          </w:tcPr>
          <w:p w14:paraId="471F3296" w14:textId="77777777" w:rsidR="00697B79" w:rsidRPr="00697B79" w:rsidRDefault="00697B79" w:rsidP="00697B79">
            <w:pPr>
              <w:spacing w:line="360" w:lineRule="exact"/>
              <w:jc w:val="center"/>
              <w:rPr>
                <w:rFonts w:ascii="宋体" w:eastAsia="宋体" w:hAnsi="宋体"/>
                <w:szCs w:val="21"/>
              </w:rPr>
            </w:pPr>
            <w:r w:rsidRPr="00697B79">
              <w:rPr>
                <w:rFonts w:ascii="宋体" w:eastAsia="宋体" w:hAnsi="宋体" w:hint="eastAsia"/>
                <w:szCs w:val="21"/>
              </w:rPr>
              <w:t>考核评价</w:t>
            </w:r>
          </w:p>
        </w:tc>
      </w:tr>
      <w:tr w:rsidR="00697B79" w:rsidRPr="00697B79" w14:paraId="33AB507D" w14:textId="77777777" w:rsidTr="00EA2A11">
        <w:trPr>
          <w:trHeight w:val="3488"/>
          <w:jc w:val="center"/>
        </w:trPr>
        <w:tc>
          <w:tcPr>
            <w:tcW w:w="1276" w:type="dxa"/>
            <w:vMerge w:val="restart"/>
            <w:vAlign w:val="center"/>
          </w:tcPr>
          <w:p w14:paraId="629E76BF" w14:textId="77777777" w:rsidR="00697B79" w:rsidRPr="00697B79" w:rsidRDefault="00697B79" w:rsidP="00697B79">
            <w:pPr>
              <w:spacing w:line="0" w:lineRule="atLeast"/>
              <w:jc w:val="center"/>
              <w:rPr>
                <w:rFonts w:asciiTheme="minorEastAsia" w:hAnsiTheme="minorEastAsia" w:cs="华文仿宋"/>
                <w:szCs w:val="21"/>
              </w:rPr>
            </w:pPr>
            <w:r w:rsidRPr="00697B79">
              <w:rPr>
                <w:rFonts w:asciiTheme="minorEastAsia" w:hAnsiTheme="minorEastAsia" w:cs="华文仿宋" w:hint="eastAsia"/>
                <w:szCs w:val="21"/>
              </w:rPr>
              <w:t>模块二/章节二</w:t>
            </w:r>
          </w:p>
          <w:p w14:paraId="743E7678" w14:textId="77777777" w:rsidR="00697B79" w:rsidRPr="00697B79" w:rsidRDefault="00697B79" w:rsidP="00697B79">
            <w:pPr>
              <w:spacing w:line="0" w:lineRule="atLeast"/>
              <w:jc w:val="center"/>
              <w:rPr>
                <w:rFonts w:asciiTheme="minorEastAsia" w:hAnsiTheme="minorEastAsia" w:cs="华文仿宋"/>
                <w:szCs w:val="21"/>
              </w:rPr>
            </w:pPr>
          </w:p>
          <w:p w14:paraId="1B53C7D1" w14:textId="77777777" w:rsidR="00697B79" w:rsidRPr="00697B79" w:rsidRDefault="00697B79" w:rsidP="00697B79">
            <w:pPr>
              <w:spacing w:line="0" w:lineRule="atLeast"/>
              <w:jc w:val="center"/>
              <w:rPr>
                <w:rFonts w:asciiTheme="minorEastAsia" w:hAnsiTheme="minorEastAsia" w:cs="华文仿宋"/>
                <w:szCs w:val="21"/>
              </w:rPr>
            </w:pPr>
          </w:p>
        </w:tc>
        <w:tc>
          <w:tcPr>
            <w:tcW w:w="1258" w:type="dxa"/>
            <w:vAlign w:val="center"/>
          </w:tcPr>
          <w:p w14:paraId="782557E4" w14:textId="77777777" w:rsidR="00697B79" w:rsidRPr="00697B79" w:rsidRDefault="00697B79" w:rsidP="00697B79">
            <w:pPr>
              <w:spacing w:line="360" w:lineRule="exact"/>
              <w:jc w:val="center"/>
              <w:rPr>
                <w:rFonts w:asciiTheme="minorEastAsia" w:hAnsiTheme="minorEastAsia" w:cs="华文仿宋"/>
                <w:szCs w:val="21"/>
              </w:rPr>
            </w:pPr>
          </w:p>
        </w:tc>
        <w:tc>
          <w:tcPr>
            <w:tcW w:w="1435" w:type="dxa"/>
            <w:vAlign w:val="center"/>
          </w:tcPr>
          <w:p w14:paraId="4BA9C428" w14:textId="77777777" w:rsidR="00697B79" w:rsidRPr="00697B79" w:rsidRDefault="00697B79" w:rsidP="00697B79">
            <w:pPr>
              <w:spacing w:line="360" w:lineRule="exact"/>
              <w:jc w:val="center"/>
              <w:rPr>
                <w:rFonts w:asciiTheme="minorEastAsia" w:hAnsiTheme="minorEastAsia" w:cs="宋体"/>
                <w:szCs w:val="21"/>
              </w:rPr>
            </w:pPr>
          </w:p>
        </w:tc>
        <w:tc>
          <w:tcPr>
            <w:tcW w:w="1588" w:type="dxa"/>
            <w:vAlign w:val="center"/>
          </w:tcPr>
          <w:p w14:paraId="4AD715F6" w14:textId="77777777" w:rsidR="00697B79" w:rsidRPr="00697B79" w:rsidRDefault="00697B79" w:rsidP="00697B79">
            <w:pPr>
              <w:spacing w:line="360" w:lineRule="exact"/>
              <w:rPr>
                <w:rFonts w:asciiTheme="minorEastAsia" w:hAnsiTheme="minorEastAsia"/>
                <w:szCs w:val="21"/>
              </w:rPr>
            </w:pPr>
          </w:p>
        </w:tc>
        <w:tc>
          <w:tcPr>
            <w:tcW w:w="4508" w:type="dxa"/>
            <w:vAlign w:val="center"/>
          </w:tcPr>
          <w:p w14:paraId="387259A1" w14:textId="77777777" w:rsidR="00697B79" w:rsidRPr="00697B79" w:rsidRDefault="00697B79" w:rsidP="00697B79">
            <w:pPr>
              <w:spacing w:line="360" w:lineRule="exact"/>
              <w:rPr>
                <w:rFonts w:ascii="宋体" w:eastAsia="宋体" w:hAnsi="宋体"/>
                <w:szCs w:val="21"/>
              </w:rPr>
            </w:pPr>
          </w:p>
        </w:tc>
        <w:tc>
          <w:tcPr>
            <w:tcW w:w="1754" w:type="dxa"/>
            <w:vAlign w:val="center"/>
          </w:tcPr>
          <w:p w14:paraId="15E55879" w14:textId="77777777" w:rsidR="00697B79" w:rsidRPr="00697B79" w:rsidRDefault="00697B79" w:rsidP="00697B79">
            <w:pPr>
              <w:spacing w:line="360" w:lineRule="exact"/>
              <w:jc w:val="center"/>
              <w:rPr>
                <w:rFonts w:asciiTheme="minorEastAsia" w:hAnsiTheme="minorEastAsia" w:cs="宋体"/>
                <w:szCs w:val="21"/>
              </w:rPr>
            </w:pPr>
          </w:p>
        </w:tc>
        <w:tc>
          <w:tcPr>
            <w:tcW w:w="2138" w:type="dxa"/>
            <w:vAlign w:val="center"/>
          </w:tcPr>
          <w:p w14:paraId="1A7FCB6A" w14:textId="77777777" w:rsidR="00697B79" w:rsidRPr="00697B79" w:rsidRDefault="00697B79" w:rsidP="00697B79">
            <w:pPr>
              <w:spacing w:line="360" w:lineRule="exact"/>
              <w:rPr>
                <w:rFonts w:asciiTheme="minorEastAsia" w:hAnsiTheme="minorEastAsia" w:cs="宋体"/>
                <w:szCs w:val="21"/>
              </w:rPr>
            </w:pPr>
          </w:p>
        </w:tc>
      </w:tr>
      <w:tr w:rsidR="00697B79" w:rsidRPr="00697B79" w14:paraId="32E2CED2" w14:textId="77777777" w:rsidTr="00EA2A11">
        <w:trPr>
          <w:trHeight w:val="3679"/>
          <w:jc w:val="center"/>
        </w:trPr>
        <w:tc>
          <w:tcPr>
            <w:tcW w:w="1276" w:type="dxa"/>
            <w:vMerge/>
            <w:vAlign w:val="center"/>
          </w:tcPr>
          <w:p w14:paraId="4E3BA0FA" w14:textId="77777777" w:rsidR="00697B79" w:rsidRPr="00697B79" w:rsidRDefault="00697B79" w:rsidP="00697B79">
            <w:pPr>
              <w:spacing w:line="0" w:lineRule="atLeast"/>
              <w:jc w:val="center"/>
              <w:rPr>
                <w:rFonts w:asciiTheme="minorEastAsia" w:hAnsiTheme="minorEastAsia" w:cs="华文仿宋"/>
                <w:szCs w:val="21"/>
              </w:rPr>
            </w:pPr>
          </w:p>
        </w:tc>
        <w:tc>
          <w:tcPr>
            <w:tcW w:w="1258" w:type="dxa"/>
            <w:vAlign w:val="center"/>
          </w:tcPr>
          <w:p w14:paraId="609B814B" w14:textId="77777777" w:rsidR="00697B79" w:rsidRPr="00697B79" w:rsidRDefault="00697B79" w:rsidP="00697B79">
            <w:pPr>
              <w:spacing w:line="360" w:lineRule="exact"/>
              <w:jc w:val="center"/>
              <w:rPr>
                <w:rFonts w:asciiTheme="minorEastAsia" w:hAnsiTheme="minorEastAsia" w:cs="华文仿宋"/>
                <w:szCs w:val="21"/>
              </w:rPr>
            </w:pPr>
          </w:p>
        </w:tc>
        <w:tc>
          <w:tcPr>
            <w:tcW w:w="1435" w:type="dxa"/>
            <w:vAlign w:val="center"/>
          </w:tcPr>
          <w:p w14:paraId="48BBF85B" w14:textId="77777777" w:rsidR="00697B79" w:rsidRPr="00697B79" w:rsidRDefault="00697B79" w:rsidP="00697B79">
            <w:pPr>
              <w:spacing w:line="360" w:lineRule="exact"/>
              <w:jc w:val="center"/>
              <w:rPr>
                <w:rFonts w:asciiTheme="minorEastAsia" w:hAnsiTheme="minorEastAsia" w:cs="宋体"/>
                <w:szCs w:val="21"/>
              </w:rPr>
            </w:pPr>
          </w:p>
        </w:tc>
        <w:tc>
          <w:tcPr>
            <w:tcW w:w="1588" w:type="dxa"/>
            <w:vAlign w:val="center"/>
          </w:tcPr>
          <w:p w14:paraId="6E339A4A" w14:textId="77777777" w:rsidR="00697B79" w:rsidRPr="00697B79" w:rsidRDefault="00697B79" w:rsidP="00697B79">
            <w:pPr>
              <w:spacing w:line="360" w:lineRule="exact"/>
              <w:rPr>
                <w:rFonts w:asciiTheme="minorEastAsia" w:hAnsiTheme="minorEastAsia"/>
                <w:szCs w:val="21"/>
              </w:rPr>
            </w:pPr>
          </w:p>
        </w:tc>
        <w:tc>
          <w:tcPr>
            <w:tcW w:w="4508" w:type="dxa"/>
            <w:vAlign w:val="center"/>
          </w:tcPr>
          <w:p w14:paraId="4CB303EA" w14:textId="77777777" w:rsidR="00697B79" w:rsidRPr="00697B79" w:rsidRDefault="00697B79" w:rsidP="00697B79">
            <w:pPr>
              <w:spacing w:line="360" w:lineRule="exact"/>
              <w:rPr>
                <w:rFonts w:ascii="宋体" w:eastAsia="宋体" w:hAnsi="宋体"/>
                <w:szCs w:val="21"/>
              </w:rPr>
            </w:pPr>
          </w:p>
        </w:tc>
        <w:tc>
          <w:tcPr>
            <w:tcW w:w="1754" w:type="dxa"/>
            <w:vAlign w:val="center"/>
          </w:tcPr>
          <w:p w14:paraId="0AAA0BBE" w14:textId="77777777" w:rsidR="00697B79" w:rsidRPr="00697B79" w:rsidRDefault="00697B79" w:rsidP="00697B79">
            <w:pPr>
              <w:spacing w:line="360" w:lineRule="exact"/>
              <w:jc w:val="center"/>
              <w:rPr>
                <w:rFonts w:asciiTheme="minorEastAsia" w:hAnsiTheme="minorEastAsia" w:cs="宋体"/>
                <w:szCs w:val="21"/>
              </w:rPr>
            </w:pPr>
          </w:p>
        </w:tc>
        <w:tc>
          <w:tcPr>
            <w:tcW w:w="2138" w:type="dxa"/>
            <w:vAlign w:val="center"/>
          </w:tcPr>
          <w:p w14:paraId="3891226F" w14:textId="77777777" w:rsidR="00697B79" w:rsidRPr="00697B79" w:rsidRDefault="00697B79" w:rsidP="00697B79">
            <w:pPr>
              <w:spacing w:line="360" w:lineRule="exact"/>
              <w:rPr>
                <w:rFonts w:asciiTheme="minorEastAsia" w:hAnsiTheme="minorEastAsia" w:cs="宋体"/>
                <w:szCs w:val="21"/>
              </w:rPr>
            </w:pPr>
          </w:p>
        </w:tc>
      </w:tr>
    </w:tbl>
    <w:p w14:paraId="4225279B" w14:textId="77777777" w:rsidR="00697B79" w:rsidRPr="00697B79" w:rsidRDefault="00697B79" w:rsidP="00697B79"/>
    <w:p w14:paraId="266D2C91" w14:textId="77777777" w:rsidR="00697B79" w:rsidRPr="00697B79" w:rsidRDefault="00697B79" w:rsidP="00697B79">
      <w:pPr>
        <w:jc w:val="left"/>
        <w:rPr>
          <w:rFonts w:ascii="黑体" w:eastAsia="黑体" w:hAnsi="黑体"/>
          <w:sz w:val="32"/>
          <w:szCs w:val="32"/>
        </w:rPr>
        <w:sectPr w:rsidR="00697B79" w:rsidRPr="00697B79">
          <w:pgSz w:w="16838" w:h="11906" w:orient="landscape"/>
          <w:pgMar w:top="1474" w:right="1474" w:bottom="1474" w:left="1474" w:header="851" w:footer="992" w:gutter="0"/>
          <w:cols w:space="425"/>
          <w:docGrid w:type="lines" w:linePitch="312"/>
        </w:sectPr>
      </w:pPr>
    </w:p>
    <w:p w14:paraId="4553868D" w14:textId="77777777" w:rsidR="00697B79" w:rsidRPr="00697B79" w:rsidRDefault="00697B79" w:rsidP="00697B79">
      <w:pPr>
        <w:spacing w:line="440" w:lineRule="exact"/>
        <w:ind w:firstLineChars="200" w:firstLine="480"/>
        <w:outlineLvl w:val="1"/>
        <w:rPr>
          <w:rFonts w:ascii="黑体" w:eastAsia="黑体" w:hAnsi="黑体"/>
          <w:sz w:val="24"/>
          <w:szCs w:val="24"/>
        </w:rPr>
      </w:pPr>
      <w:bookmarkStart w:id="47" w:name="_Toc11365"/>
      <w:bookmarkStart w:id="48" w:name="_Toc24667"/>
      <w:bookmarkStart w:id="49" w:name="_Toc22381"/>
      <w:r w:rsidRPr="00697B79">
        <w:rPr>
          <w:rFonts w:ascii="黑体" w:eastAsia="黑体" w:hAnsi="黑体" w:hint="eastAsia"/>
          <w:sz w:val="24"/>
          <w:szCs w:val="24"/>
        </w:rPr>
        <w:lastRenderedPageBreak/>
        <w:t>五、考核评价</w:t>
      </w:r>
      <w:bookmarkEnd w:id="47"/>
      <w:bookmarkEnd w:id="48"/>
      <w:bookmarkEnd w:id="49"/>
    </w:p>
    <w:p w14:paraId="305D9AD4" w14:textId="77777777" w:rsidR="00697B79" w:rsidRPr="00697B79" w:rsidRDefault="00697B79" w:rsidP="00697B79">
      <w:pPr>
        <w:spacing w:line="440" w:lineRule="exact"/>
        <w:ind w:firstLineChars="200" w:firstLine="480"/>
        <w:rPr>
          <w:rFonts w:ascii="宋体" w:eastAsia="宋体" w:hAnsi="宋体" w:cs="宋体"/>
          <w:sz w:val="24"/>
          <w:szCs w:val="24"/>
        </w:rPr>
      </w:pPr>
      <w:r w:rsidRPr="00697B79">
        <w:rPr>
          <w:rFonts w:ascii="宋体" w:eastAsia="宋体" w:hAnsi="宋体" w:cs="宋体" w:hint="eastAsia"/>
          <w:sz w:val="24"/>
          <w:szCs w:val="24"/>
        </w:rPr>
        <w:t>根据《X</w:t>
      </w:r>
      <w:r w:rsidRPr="00697B79">
        <w:rPr>
          <w:rFonts w:ascii="宋体" w:eastAsia="宋体" w:hAnsi="宋体" w:cs="宋体"/>
          <w:sz w:val="24"/>
          <w:szCs w:val="24"/>
        </w:rPr>
        <w:t>XXXXXX》</w:t>
      </w:r>
      <w:r w:rsidRPr="00697B79">
        <w:rPr>
          <w:rFonts w:ascii="宋体" w:eastAsia="宋体" w:hAnsi="宋体" w:cs="宋体" w:hint="eastAsia"/>
          <w:sz w:val="24"/>
          <w:szCs w:val="24"/>
        </w:rPr>
        <w:t>课程教学大纲中规定的课程思政考核点进行考核，过程性评价与终结性评价相结合，采用多元化考核评价方式，注重学生思想动态和情感态度变化。</w:t>
      </w:r>
      <w:r w:rsidRPr="00697B79">
        <w:rPr>
          <w:rFonts w:ascii="宋体" w:eastAsia="宋体" w:hAnsi="宋体" w:cs="宋体" w:hint="eastAsia"/>
          <w:b/>
          <w:bCs/>
          <w:sz w:val="24"/>
          <w:szCs w:val="24"/>
        </w:rPr>
        <w:t>（以下部分内容应为包含课程思政考核点的本门课程教学大纲中的考核方式。）</w:t>
      </w:r>
    </w:p>
    <w:p w14:paraId="70635D36" w14:textId="77777777" w:rsidR="00CD4B20" w:rsidRDefault="00CD4B20" w:rsidP="00697B79">
      <w:pPr>
        <w:spacing w:afterLines="100" w:after="312" w:line="440" w:lineRule="exact"/>
        <w:rPr>
          <w:rFonts w:ascii="宋体" w:eastAsia="宋体" w:hAnsi="宋体"/>
          <w:b/>
          <w:sz w:val="24"/>
          <w:szCs w:val="24"/>
        </w:rPr>
        <w:sectPr w:rsidR="00CD4B20" w:rsidSect="00697B79">
          <w:pgSz w:w="11906" w:h="16838"/>
          <w:pgMar w:top="1474" w:right="1474" w:bottom="1474" w:left="1474" w:header="851" w:footer="992" w:gutter="0"/>
          <w:pgNumType w:start="1"/>
          <w:cols w:space="425"/>
          <w:docGrid w:type="lines" w:linePitch="312"/>
        </w:sectPr>
      </w:pPr>
    </w:p>
    <w:p w14:paraId="51834D3E" w14:textId="7C2C5E1E" w:rsidR="00CD4B20" w:rsidRDefault="00CD4B20" w:rsidP="00CD4B20">
      <w:pPr>
        <w:widowControl/>
        <w:shd w:val="clear" w:color="auto" w:fill="FFFFFF"/>
        <w:spacing w:line="360" w:lineRule="auto"/>
        <w:jc w:val="left"/>
        <w:outlineLvl w:val="0"/>
        <w:rPr>
          <w:rFonts w:ascii="方正小标宋简体" w:eastAsia="方正小标宋简体" w:hAnsi="宋体" w:cs="宋体"/>
          <w:bCs/>
          <w:sz w:val="32"/>
          <w:szCs w:val="32"/>
        </w:rPr>
      </w:pPr>
      <w:bookmarkStart w:id="50" w:name="_GoBack"/>
      <w:bookmarkEnd w:id="50"/>
      <w:r w:rsidRPr="00CD4B20">
        <w:rPr>
          <w:rFonts w:ascii="方正小标宋简体" w:eastAsia="方正小标宋简体" w:hAnsi="宋体" w:cs="宋体" w:hint="eastAsia"/>
          <w:bCs/>
          <w:sz w:val="32"/>
          <w:szCs w:val="32"/>
          <w:highlight w:val="yellow"/>
        </w:rPr>
        <w:lastRenderedPageBreak/>
        <w:t>参考样例：</w:t>
      </w:r>
    </w:p>
    <w:p w14:paraId="1EDB858C" w14:textId="77777777" w:rsidR="00CD4B20" w:rsidRDefault="00CD4B20" w:rsidP="00CD4B20">
      <w:pPr>
        <w:widowControl/>
        <w:shd w:val="clear" w:color="auto" w:fill="FFFFFF"/>
        <w:spacing w:line="360" w:lineRule="auto"/>
        <w:jc w:val="center"/>
        <w:outlineLvl w:val="0"/>
        <w:rPr>
          <w:rFonts w:ascii="方正小标宋简体" w:eastAsia="方正小标宋简体" w:hAnsi="宋体" w:cs="宋体"/>
          <w:bCs/>
          <w:sz w:val="32"/>
          <w:szCs w:val="32"/>
        </w:rPr>
      </w:pPr>
    </w:p>
    <w:p w14:paraId="2EFBE458" w14:textId="35372036" w:rsidR="00CD4B20" w:rsidRDefault="00CD4B20" w:rsidP="00CD4B20">
      <w:pPr>
        <w:widowControl/>
        <w:shd w:val="clear" w:color="auto" w:fill="FFFFFF"/>
        <w:spacing w:line="360" w:lineRule="auto"/>
        <w:jc w:val="center"/>
        <w:outlineLvl w:val="0"/>
        <w:rPr>
          <w:rFonts w:ascii="方正小标宋简体" w:eastAsia="方正小标宋简体" w:hAnsi="宋体" w:cs="宋体"/>
          <w:b/>
          <w:sz w:val="32"/>
          <w:szCs w:val="32"/>
        </w:rPr>
      </w:pPr>
      <w:r>
        <w:rPr>
          <w:rFonts w:ascii="方正小标宋简体" w:eastAsia="方正小标宋简体" w:hAnsi="宋体" w:cs="宋体" w:hint="eastAsia"/>
          <w:bCs/>
          <w:sz w:val="32"/>
          <w:szCs w:val="32"/>
        </w:rPr>
        <w:t xml:space="preserve">  《房屋建筑学》课程思政教学设计</w:t>
      </w:r>
    </w:p>
    <w:p w14:paraId="1073C409" w14:textId="77777777" w:rsidR="00CD4B20" w:rsidRDefault="00CD4B20" w:rsidP="00CD4B20">
      <w:pPr>
        <w:spacing w:line="440" w:lineRule="exact"/>
        <w:ind w:firstLineChars="200" w:firstLine="480"/>
        <w:outlineLvl w:val="1"/>
        <w:rPr>
          <w:rFonts w:ascii="黑体" w:eastAsia="黑体" w:hAnsi="黑体"/>
          <w:sz w:val="24"/>
          <w:szCs w:val="24"/>
        </w:rPr>
      </w:pPr>
      <w:r>
        <w:rPr>
          <w:rFonts w:ascii="黑体" w:eastAsia="黑体" w:hAnsi="黑体" w:hint="eastAsia"/>
          <w:sz w:val="24"/>
          <w:szCs w:val="24"/>
        </w:rPr>
        <w:t>一、课程基本情况</w:t>
      </w:r>
    </w:p>
    <w:p w14:paraId="44344C5C"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hint="eastAsia"/>
          <w:sz w:val="24"/>
          <w:szCs w:val="24"/>
        </w:rPr>
        <w:t>《房屋建筑学》课程是土木工程专业的专业拓展课程，是研究建筑空间组合与建筑构造理论、设计方法及其表现方法的一门综合应用性课程，是土木类工程技术人员和工程管理人员的必修知识，共3</w:t>
      </w:r>
      <w:r>
        <w:rPr>
          <w:rFonts w:ascii="宋体" w:eastAsia="宋体" w:hAnsi="宋体"/>
          <w:sz w:val="24"/>
          <w:szCs w:val="24"/>
        </w:rPr>
        <w:t>2</w:t>
      </w:r>
      <w:r>
        <w:rPr>
          <w:rFonts w:ascii="宋体" w:eastAsia="宋体" w:hAnsi="宋体" w:hint="eastAsia"/>
          <w:sz w:val="24"/>
          <w:szCs w:val="24"/>
        </w:rPr>
        <w:t>理论学时，2学分。</w:t>
      </w:r>
    </w:p>
    <w:p w14:paraId="25623D04"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hint="eastAsia"/>
          <w:sz w:val="24"/>
          <w:szCs w:val="24"/>
        </w:rPr>
        <w:t>通过本课程的学习，使学生了解建筑行业发展的前沿动向，掌握房屋构造的设计原理、房屋构造的方法、房屋构造规范和构造详图的绘制方法，正确理解设计意图，能够综合运用环保、节能、绿色、智能的建筑理念进行一般中小型民用建筑方案设计和建筑施工图设计，有效培养学生的创新能力和知识应用能力，为从事土木工程设计、施工、管理工作奠定基础。</w:t>
      </w:r>
    </w:p>
    <w:p w14:paraId="44CB82E4" w14:textId="77777777" w:rsidR="00CD4B20" w:rsidRDefault="00CD4B20" w:rsidP="00CD4B20">
      <w:pPr>
        <w:spacing w:line="440" w:lineRule="exact"/>
        <w:ind w:firstLineChars="200" w:firstLine="480"/>
        <w:outlineLvl w:val="1"/>
        <w:rPr>
          <w:rFonts w:ascii="黑体" w:eastAsia="黑体" w:hAnsi="黑体"/>
          <w:sz w:val="24"/>
          <w:szCs w:val="24"/>
        </w:rPr>
      </w:pPr>
      <w:r>
        <w:rPr>
          <w:rFonts w:ascii="黑体" w:eastAsia="黑体" w:hAnsi="黑体" w:hint="eastAsia"/>
          <w:sz w:val="24"/>
          <w:szCs w:val="24"/>
        </w:rPr>
        <w:t>二、课程思政目标</w:t>
      </w:r>
    </w:p>
    <w:p w14:paraId="4E6946C2"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hint="eastAsia"/>
          <w:sz w:val="24"/>
          <w:szCs w:val="24"/>
        </w:rPr>
        <w:t>本课程围绕土木工程专业育人目标，结合课程特点，注重知识传授、能力培养与价值塑造的统一，在思政教育上要达到以下目标。</w:t>
      </w:r>
    </w:p>
    <w:p w14:paraId="37CC69D4"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hint="eastAsia"/>
          <w:sz w:val="24"/>
          <w:szCs w:val="24"/>
        </w:rPr>
        <w:t>（一）结合建筑的发展历史、装配式钢筋混凝土楼板等教学内容，挖掘党的领导、理想信念、文化自信、国际视野要素，培育学生为国为民，树立“文化传承”的意识。</w:t>
      </w:r>
    </w:p>
    <w:p w14:paraId="3804AC54"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hint="eastAsia"/>
          <w:sz w:val="24"/>
          <w:szCs w:val="24"/>
        </w:rPr>
        <w:t>（二）结合建筑立面设计、门窗尺寸等教学内容，挖掘人生价值、民族精神、时代追求、社会责任要素，塑造学生自立自强、严谨科学、勇于探索和奉献的意志。</w:t>
      </w:r>
    </w:p>
    <w:p w14:paraId="2653E2D7"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hint="eastAsia"/>
          <w:sz w:val="24"/>
          <w:szCs w:val="24"/>
        </w:rPr>
        <w:t>（三）结合地基处理、屋顶防水卷材的做法等教学内容，挖掘人文素养、心理修养、科学精神、工匠精神要素，激发学生创新灵感，培育学生精益求精的工匠精神。</w:t>
      </w:r>
    </w:p>
    <w:p w14:paraId="7B322127"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hint="eastAsia"/>
          <w:sz w:val="24"/>
          <w:szCs w:val="24"/>
        </w:rPr>
        <w:t>（四）结合墙体装饰材料、屋顶细部构造等教学内容，挖掘法治认同、法治思维、遵守规则、依法从业要素，培育学生崇尚法治、尊法守法、维护规则、依法设计。</w:t>
      </w:r>
    </w:p>
    <w:p w14:paraId="4D2EC735" w14:textId="77777777" w:rsidR="00CD4B20" w:rsidRDefault="00CD4B20" w:rsidP="00CD4B20">
      <w:pPr>
        <w:spacing w:line="440" w:lineRule="exact"/>
        <w:ind w:firstLineChars="200" w:firstLine="480"/>
        <w:rPr>
          <w:rFonts w:ascii="黑体" w:eastAsia="黑体" w:hAnsi="黑体"/>
          <w:sz w:val="24"/>
          <w:szCs w:val="24"/>
        </w:rPr>
      </w:pPr>
      <w:r>
        <w:rPr>
          <w:rFonts w:ascii="宋体" w:eastAsia="宋体" w:hAnsi="宋体" w:hint="eastAsia"/>
          <w:sz w:val="24"/>
          <w:szCs w:val="24"/>
        </w:rPr>
        <w:t>（五）结合楼梯的设计、台阶构造等教学内容，挖掘社会公德、职业道德、个人品德、工程伦理要素，遵循职业道德规范，引导学生立志、修身、博学、报国。</w:t>
      </w:r>
    </w:p>
    <w:p w14:paraId="169D27C7" w14:textId="77777777" w:rsidR="00CD4B20" w:rsidRDefault="00CD4B20" w:rsidP="00CD4B20">
      <w:pPr>
        <w:spacing w:line="440" w:lineRule="exact"/>
        <w:ind w:firstLineChars="200" w:firstLine="480"/>
        <w:outlineLvl w:val="1"/>
        <w:rPr>
          <w:rFonts w:ascii="黑体" w:eastAsia="黑体" w:hAnsi="黑体"/>
          <w:sz w:val="24"/>
          <w:szCs w:val="24"/>
        </w:rPr>
      </w:pPr>
      <w:r>
        <w:rPr>
          <w:rFonts w:ascii="黑体" w:eastAsia="黑体" w:hAnsi="黑体" w:hint="eastAsia"/>
          <w:sz w:val="24"/>
          <w:szCs w:val="24"/>
        </w:rPr>
        <w:t>三、课程内容与思政元素</w:t>
      </w:r>
    </w:p>
    <w:p w14:paraId="260BC9DF" w14:textId="77777777" w:rsidR="00CD4B20" w:rsidRDefault="00CD4B20" w:rsidP="00CD4B20">
      <w:pPr>
        <w:spacing w:line="440" w:lineRule="exact"/>
        <w:ind w:firstLineChars="200" w:firstLine="480"/>
        <w:rPr>
          <w:rFonts w:ascii="楷体" w:eastAsia="楷体" w:hAnsi="楷体" w:cs="宋体"/>
          <w:sz w:val="24"/>
          <w:szCs w:val="24"/>
        </w:rPr>
      </w:pPr>
      <w:r>
        <w:rPr>
          <w:rFonts w:ascii="楷体" w:eastAsia="楷体" w:hAnsi="楷体" w:cs="宋体" w:hint="eastAsia"/>
          <w:sz w:val="24"/>
          <w:szCs w:val="24"/>
        </w:rPr>
        <w:t>（一）模块一：概论</w:t>
      </w:r>
    </w:p>
    <w:p w14:paraId="2D4C3BEA"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hint="eastAsia"/>
          <w:sz w:val="24"/>
          <w:szCs w:val="24"/>
        </w:rPr>
        <w:t>1.建筑的发展历史</w:t>
      </w:r>
    </w:p>
    <w:p w14:paraId="60A359EC"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hint="eastAsia"/>
          <w:sz w:val="24"/>
          <w:szCs w:val="24"/>
        </w:rPr>
        <w:t>我们国家是一个有着上下五千年历史的多民族国家，在悠悠的历史长河中，建筑融合了前人的智慧和思想的结晶。</w:t>
      </w:r>
      <w:r>
        <w:rPr>
          <w:rFonts w:ascii="宋体" w:eastAsia="宋体" w:hAnsi="宋体"/>
          <w:sz w:val="24"/>
          <w:szCs w:val="24"/>
        </w:rPr>
        <w:t>在人类最早的时候就已经懂得将洞穴作为自己栖息</w:t>
      </w:r>
      <w:r>
        <w:rPr>
          <w:rFonts w:ascii="宋体" w:eastAsia="宋体" w:hAnsi="宋体"/>
          <w:sz w:val="24"/>
          <w:szCs w:val="24"/>
        </w:rPr>
        <w:lastRenderedPageBreak/>
        <w:t>的场所，当秦国建立后，由于国力富强，房屋建筑的形式也开始呈现出了多样化，普遍使用了斗拱。到了魏晋南北朝时期，由于佛教建筑的传入，很多建筑融入了从天竺传来的西亚建筑风格。隋唐时期的建筑影响并传播到了朝鲜和日本，并形成了一个完整、独立的建筑体系。唐朝期间的建筑有了新的发展。朝廷有专门绘制图样、管理营造、掌握绳墨的官员，并能成熟地运用材料性能。直到元明清时期，这时的中国基本保持统一，在建筑的布局方面与前代相比更显成熟。清朝由于政治需要建造了喇嘛庙、坛庙、</w:t>
      </w:r>
      <w:r>
        <w:rPr>
          <w:rFonts w:ascii="宋体" w:eastAsia="宋体" w:hAnsi="宋体" w:hint="eastAsia"/>
          <w:sz w:val="24"/>
          <w:szCs w:val="24"/>
        </w:rPr>
        <w:t>宫殿、</w:t>
      </w:r>
      <w:r>
        <w:rPr>
          <w:rFonts w:ascii="宋体" w:eastAsia="宋体" w:hAnsi="宋体"/>
          <w:sz w:val="24"/>
          <w:szCs w:val="24"/>
        </w:rPr>
        <w:t>京郊园林，许多建筑都保留至今，丰富了中国建筑的内容。</w:t>
      </w:r>
      <w:r>
        <w:rPr>
          <w:rFonts w:ascii="宋体" w:eastAsia="宋体" w:hAnsi="宋体" w:hint="eastAsia"/>
          <w:sz w:val="24"/>
          <w:szCs w:val="24"/>
        </w:rPr>
        <w:t>这些专业知识中蕴含了中华民族的灿烂文明、敢为人先的民族精神，培养学生坚持家国天下，文化自信，树立“文化传承”的意识。</w:t>
      </w:r>
    </w:p>
    <w:p w14:paraId="75BD8B5F"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hint="eastAsia"/>
          <w:sz w:val="24"/>
          <w:szCs w:val="24"/>
        </w:rPr>
        <w:t>2.房屋建筑的发展方向</w:t>
      </w:r>
    </w:p>
    <w:p w14:paraId="0398B726"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hint="eastAsia"/>
          <w:sz w:val="24"/>
          <w:szCs w:val="24"/>
        </w:rPr>
        <w:t>伴随着科技的日新月异，建筑的发展突飞猛进。高层建筑大量兴起，高智能化、绿色节能的建筑高速发展，无一不说明房屋建筑向高智能化、可持续发展、绿色环保方向发展，特别是随着改革开放以来，我国的经济实力迅速提升，也诞生了不少在国际上负有盛名的建筑物。如世界上最高的观景台-</w:t>
      </w:r>
      <w:r>
        <w:rPr>
          <w:rFonts w:ascii="宋体" w:eastAsia="宋体" w:hAnsi="宋体"/>
          <w:sz w:val="24"/>
          <w:szCs w:val="24"/>
        </w:rPr>
        <w:t>--</w:t>
      </w:r>
      <w:r>
        <w:rPr>
          <w:rFonts w:ascii="宋体" w:eastAsia="宋体" w:hAnsi="宋体" w:hint="eastAsia"/>
          <w:sz w:val="24"/>
          <w:szCs w:val="24"/>
        </w:rPr>
        <w:t>平安国际金融中心、北京三大新地标建筑之一的望京SOHO、上海中心大厦等，体现了新时代中国特色建筑。对于土木工程专业的学生来说，关注土木工程行业发展趋势，提高国际视野，培养学生勇于创新的时代追求，这样才能适应未来房屋建筑的发展。</w:t>
      </w:r>
    </w:p>
    <w:p w14:paraId="14B6D532" w14:textId="77777777" w:rsidR="00CD4B20" w:rsidRDefault="00CD4B20" w:rsidP="00CD4B20">
      <w:pPr>
        <w:spacing w:line="440" w:lineRule="exact"/>
        <w:ind w:firstLineChars="200" w:firstLine="480"/>
        <w:rPr>
          <w:rFonts w:ascii="楷体" w:eastAsia="楷体" w:hAnsi="楷体" w:cs="宋体"/>
          <w:sz w:val="24"/>
          <w:szCs w:val="24"/>
        </w:rPr>
      </w:pPr>
      <w:r>
        <w:rPr>
          <w:rFonts w:ascii="楷体" w:eastAsia="楷体" w:hAnsi="楷体" w:cs="宋体" w:hint="eastAsia"/>
          <w:sz w:val="24"/>
          <w:szCs w:val="24"/>
        </w:rPr>
        <w:t>（二）模块二：建筑空间构成及组合</w:t>
      </w:r>
    </w:p>
    <w:p w14:paraId="451D8EF8"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.建筑的构成要素</w:t>
      </w:r>
    </w:p>
    <w:p w14:paraId="1A029597"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hint="eastAsia"/>
          <w:sz w:val="24"/>
          <w:szCs w:val="24"/>
        </w:rPr>
        <w:t>建筑的构成要素有建筑功能、建筑技术、建筑艺术形象三个方面。建筑功能体现了建造建筑物的目的性，是决定建筑性质、类型的主要因素。建筑技术是影响建筑发展的重要因素，是建筑功能实施的保证。建筑艺术形象是建筑物内外观感的具体体现，它是建筑功能、建筑技术、自然条件和社会文化等诸多因素的综合艺术效果，可以反映出建筑物的性质、时代风采、民族风格和地方特色等内容。在学习建筑三要素时，引入不同历史时期经典建筑-</w:t>
      </w:r>
      <w:r>
        <w:rPr>
          <w:rFonts w:ascii="宋体" w:eastAsia="宋体" w:hAnsi="宋体"/>
          <w:sz w:val="24"/>
          <w:szCs w:val="24"/>
        </w:rPr>
        <w:t>--</w:t>
      </w:r>
      <w:r>
        <w:rPr>
          <w:rFonts w:ascii="宋体" w:eastAsia="宋体" w:hAnsi="宋体" w:hint="eastAsia"/>
          <w:sz w:val="24"/>
          <w:szCs w:val="24"/>
        </w:rPr>
        <w:t>故宫、天坛、水立方、鸟巢等，引导学生了解新型建筑材料、新型结构以及施工工艺水平的提高和新设备的发展，将更好的满足人们对各种不同建筑功能的要求，同时审视建筑结构中存在的美，以此来提高学生人文素养，培养学生的科学精神。</w:t>
      </w:r>
    </w:p>
    <w:p w14:paraId="70317EFF"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.建筑模数</w:t>
      </w:r>
    </w:p>
    <w:p w14:paraId="35E1DEDE"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hint="eastAsia"/>
          <w:sz w:val="24"/>
          <w:szCs w:val="24"/>
        </w:rPr>
        <w:t>统一建筑模数是为了使建筑制品、建筑构配件和组合件实现工业化大规模生产，使不同材料、不同形式和不同制造方法的建筑构配件、组合件符合模数并具有较大的</w:t>
      </w:r>
      <w:r>
        <w:rPr>
          <w:rFonts w:ascii="宋体" w:eastAsia="宋体" w:hAnsi="宋体" w:hint="eastAsia"/>
          <w:sz w:val="24"/>
          <w:szCs w:val="24"/>
        </w:rPr>
        <w:lastRenderedPageBreak/>
        <w:t>通用性和互换性，以加快设计速度，提高施工质量和效率，降低建筑造价。针对这部分内容，引导学生们了解在武汉疫情出现后，在党的领导下，火神山、雷神山如何十天建起一座符合国际标准的医院。引导学生感悟拼搏精神和社会责任，坚守土木工程师的职业伦理，培养学生对土木工程的职业认同感，强化团结协作、精益求精、追求卓越的品质。</w:t>
      </w:r>
    </w:p>
    <w:p w14:paraId="352FC995"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.建筑总平面设计</w:t>
      </w:r>
    </w:p>
    <w:p w14:paraId="0555384B"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sz w:val="24"/>
          <w:szCs w:val="24"/>
        </w:rPr>
        <w:t>从总平面图上可以了解到新建房屋的位置、平面形状、朝向、标高、新设计的道路、绿化以及与原有房屋、道路、河流等的关系</w:t>
      </w:r>
      <w:r>
        <w:rPr>
          <w:rFonts w:ascii="宋体" w:eastAsia="宋体" w:hAnsi="宋体" w:hint="eastAsia"/>
          <w:sz w:val="24"/>
          <w:szCs w:val="24"/>
        </w:rPr>
        <w:t>。</w:t>
      </w:r>
      <w:r>
        <w:rPr>
          <w:rFonts w:ascii="宋体" w:eastAsia="宋体" w:hAnsi="宋体"/>
          <w:sz w:val="24"/>
          <w:szCs w:val="24"/>
        </w:rPr>
        <w:t>它是新建房屋的定位、施工放线、土方施工及布置施工现场的依据，同时也是其他专业管线设置的依据。</w:t>
      </w:r>
      <w:r>
        <w:rPr>
          <w:rFonts w:ascii="宋体" w:eastAsia="宋体" w:hAnsi="宋体" w:hint="eastAsia"/>
          <w:sz w:val="24"/>
          <w:szCs w:val="24"/>
        </w:rPr>
        <w:t>在“总平面设计”的学习过程中，发现建筑设计在所有的设计中处于领头羊的地位，处于核心地位，但也不是孤立存在，需要相互之间的配合。以此来强调熟练掌握建筑总平面设计基本原理和基本知识的重要性，提升学生个人品德，培养社会责任感。</w:t>
      </w:r>
    </w:p>
    <w:p w14:paraId="315D3C96"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.建筑组群</w:t>
      </w:r>
    </w:p>
    <w:p w14:paraId="60EA07D4"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sz w:val="24"/>
          <w:szCs w:val="24"/>
        </w:rPr>
        <w:t>中国古代建筑布局讲究中轴线，常把重要的建筑物布于中轴线上，而其中主体建筑按“正殿高大而重隐深藏”原则而设，所以</w:t>
      </w:r>
      <w:r>
        <w:rPr>
          <w:rFonts w:ascii="宋体" w:eastAsia="宋体" w:hAnsi="宋体" w:hint="eastAsia"/>
          <w:sz w:val="24"/>
          <w:szCs w:val="24"/>
        </w:rPr>
        <w:t>凡是</w:t>
      </w:r>
      <w:r>
        <w:rPr>
          <w:rFonts w:ascii="宋体" w:eastAsia="宋体" w:hAnsi="宋体"/>
          <w:sz w:val="24"/>
          <w:szCs w:val="24"/>
        </w:rPr>
        <w:t>贯穿于中轴线上的建筑都是重要建筑，且其中必定有一个</w:t>
      </w:r>
      <w:r>
        <w:rPr>
          <w:rFonts w:ascii="宋体" w:eastAsia="宋体" w:hAnsi="宋体" w:hint="eastAsia"/>
          <w:sz w:val="24"/>
          <w:szCs w:val="24"/>
        </w:rPr>
        <w:t>主体</w:t>
      </w:r>
      <w:r>
        <w:rPr>
          <w:rFonts w:ascii="宋体" w:eastAsia="宋体" w:hAnsi="宋体"/>
          <w:sz w:val="24"/>
          <w:szCs w:val="24"/>
        </w:rPr>
        <w:t>建筑，中轴线两端的都是次要建筑。</w:t>
      </w:r>
      <w:r>
        <w:rPr>
          <w:rFonts w:ascii="宋体" w:eastAsia="宋体" w:hAnsi="宋体" w:hint="eastAsia"/>
          <w:sz w:val="24"/>
          <w:szCs w:val="24"/>
        </w:rPr>
        <w:t>故宫</w:t>
      </w:r>
      <w:r>
        <w:rPr>
          <w:rFonts w:ascii="宋体" w:eastAsia="宋体" w:hAnsi="宋体"/>
          <w:sz w:val="24"/>
          <w:szCs w:val="24"/>
        </w:rPr>
        <w:t>是中国传统建筑艺术的结晶，它</w:t>
      </w:r>
      <w:r>
        <w:rPr>
          <w:rFonts w:ascii="宋体" w:eastAsia="宋体" w:hAnsi="宋体" w:hint="eastAsia"/>
          <w:sz w:val="24"/>
          <w:szCs w:val="24"/>
        </w:rPr>
        <w:t>体现出</w:t>
      </w:r>
      <w:r>
        <w:rPr>
          <w:rFonts w:ascii="宋体" w:eastAsia="宋体" w:hAnsi="宋体"/>
          <w:sz w:val="24"/>
          <w:szCs w:val="24"/>
        </w:rPr>
        <w:t>当时帝王至尊、江山永固的主题思想，创造出巍峨壮观、富丽堂皇的组群空间和建筑形象，堪称中国古代大型组群布置的典范</w:t>
      </w:r>
      <w:r>
        <w:rPr>
          <w:rFonts w:ascii="宋体" w:eastAsia="宋体" w:hAnsi="宋体" w:hint="eastAsia"/>
          <w:sz w:val="24"/>
          <w:szCs w:val="24"/>
        </w:rPr>
        <w:t>。教师引入经典建筑组群案例，学生分组讨论，培养学生的工匠精神和民族精神。</w:t>
      </w:r>
    </w:p>
    <w:p w14:paraId="0D3B38D8"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.主要使用房间设计</w:t>
      </w:r>
    </w:p>
    <w:p w14:paraId="34006E5E"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hint="eastAsia"/>
          <w:sz w:val="24"/>
          <w:szCs w:val="24"/>
        </w:rPr>
        <w:t>主要使用房间是建筑物的核心部分，它的设计直接关系到建筑物是否能达到预期的使用效果。</w:t>
      </w:r>
      <w:r>
        <w:rPr>
          <w:rFonts w:ascii="宋体" w:eastAsia="宋体" w:hAnsi="宋体"/>
          <w:sz w:val="24"/>
          <w:szCs w:val="24"/>
        </w:rPr>
        <w:t>房间的面积、形状和尺寸要满足室内使用活动和家具、设备合理布置的要求</w:t>
      </w:r>
      <w:r>
        <w:rPr>
          <w:rFonts w:ascii="宋体" w:eastAsia="宋体" w:hAnsi="宋体" w:hint="eastAsia"/>
          <w:sz w:val="24"/>
          <w:szCs w:val="24"/>
        </w:rPr>
        <w:t>；</w:t>
      </w:r>
      <w:r>
        <w:rPr>
          <w:rFonts w:ascii="宋体" w:eastAsia="宋体" w:hAnsi="宋体"/>
          <w:sz w:val="24"/>
          <w:szCs w:val="24"/>
        </w:rPr>
        <w:t>门窗的大小和位置，应考虑房间的出入方便，疏散安全，采光通风良好</w:t>
      </w:r>
      <w:r>
        <w:rPr>
          <w:rFonts w:ascii="宋体" w:eastAsia="宋体" w:hAnsi="宋体" w:hint="eastAsia"/>
          <w:sz w:val="24"/>
          <w:szCs w:val="24"/>
        </w:rPr>
        <w:t>；</w:t>
      </w:r>
      <w:r>
        <w:rPr>
          <w:rFonts w:ascii="宋体" w:eastAsia="宋体" w:hAnsi="宋体"/>
          <w:sz w:val="24"/>
          <w:szCs w:val="24"/>
        </w:rPr>
        <w:t>房间的构成应结构布置合理，施工方便，有利于房间之间的组合，材料要符合相应的建筑标准</w:t>
      </w:r>
      <w:r>
        <w:rPr>
          <w:rFonts w:ascii="宋体" w:eastAsia="宋体" w:hAnsi="宋体" w:hint="eastAsia"/>
          <w:sz w:val="24"/>
          <w:szCs w:val="24"/>
        </w:rPr>
        <w:t>；</w:t>
      </w:r>
      <w:r>
        <w:rPr>
          <w:rFonts w:ascii="宋体" w:eastAsia="宋体" w:hAnsi="宋体"/>
          <w:sz w:val="24"/>
          <w:szCs w:val="24"/>
        </w:rPr>
        <w:t>要考虑人们的审美要求。</w:t>
      </w:r>
      <w:r>
        <w:rPr>
          <w:rFonts w:ascii="宋体" w:eastAsia="宋体" w:hAnsi="宋体" w:hint="eastAsia"/>
          <w:sz w:val="24"/>
          <w:szCs w:val="24"/>
        </w:rPr>
        <w:t>教师引入身边教学楼、图书馆等案例，引导学生正确的理解设计人员的意图，坚持设计中的“以人为本”，学生分组讨论，培养学生的科学精神和社会责任感。</w:t>
      </w:r>
    </w:p>
    <w:p w14:paraId="0F96D2F5"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sz w:val="24"/>
          <w:szCs w:val="24"/>
        </w:rPr>
        <w:t>6.</w:t>
      </w:r>
      <w:r>
        <w:rPr>
          <w:rFonts w:ascii="宋体" w:eastAsia="宋体" w:hAnsi="宋体" w:hint="eastAsia"/>
          <w:sz w:val="24"/>
          <w:szCs w:val="24"/>
        </w:rPr>
        <w:t>建筑剖面设计</w:t>
      </w:r>
    </w:p>
    <w:p w14:paraId="2827CD6F"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hint="eastAsia"/>
          <w:sz w:val="24"/>
          <w:szCs w:val="24"/>
        </w:rPr>
        <w:t>建筑剖面设计是指立体空间的平面化表达，主要任务是根据建筑的功能要求，规模大小以及环境条件等因素，来确定建筑各部分在垂直方向的布置。剖面设计的主要内容有：确定房间的剖面形状与各部分高度；确定建筑的层数；进行建筑剖面的空间</w:t>
      </w:r>
      <w:r>
        <w:rPr>
          <w:rFonts w:ascii="宋体" w:eastAsia="宋体" w:hAnsi="宋体" w:hint="eastAsia"/>
          <w:sz w:val="24"/>
          <w:szCs w:val="24"/>
        </w:rPr>
        <w:lastRenderedPageBreak/>
        <w:t>组合；研究建筑室内空间处理及空间利用等。但是学生建筑制图里对剖面投影知识了解不多，学生很难将空间里的楼梯的剖切位置、方向投影到二维图中。教师以此为切入点，结合工程实例图纸，展开课堂讨论，逐一击破难点</w:t>
      </w:r>
      <w:r>
        <w:rPr>
          <w:rFonts w:ascii="宋体" w:eastAsia="宋体" w:hAnsi="宋体"/>
          <w:sz w:val="24"/>
          <w:szCs w:val="24"/>
        </w:rPr>
        <w:t>，</w:t>
      </w:r>
      <w:r>
        <w:rPr>
          <w:rFonts w:ascii="宋体" w:eastAsia="宋体" w:hAnsi="宋体" w:hint="eastAsia"/>
          <w:sz w:val="24"/>
          <w:szCs w:val="24"/>
        </w:rPr>
        <w:t>提升学生专业技能，培养学生精益求精的工匠精神，实现人生价值。</w:t>
      </w:r>
    </w:p>
    <w:p w14:paraId="1A00D94B"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sz w:val="24"/>
          <w:szCs w:val="24"/>
        </w:rPr>
        <w:t>7</w:t>
      </w:r>
      <w:r>
        <w:rPr>
          <w:rFonts w:ascii="宋体" w:eastAsia="宋体" w:hAnsi="宋体" w:hint="eastAsia"/>
          <w:sz w:val="24"/>
          <w:szCs w:val="24"/>
        </w:rPr>
        <w:t>.建筑立面设计</w:t>
      </w:r>
    </w:p>
    <w:p w14:paraId="2D9CCE0A"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sz w:val="24"/>
          <w:szCs w:val="24"/>
        </w:rPr>
        <w:t>建筑立面设计是指建筑物外部形状的设计。根据平面上水平方向的各种尺寸及剖面上垂直方向的尺寸，画出建筑物四个不同方向上的立面，并对平面、剖面加以调整、统一和加工，以达到美观的目的。</w:t>
      </w:r>
      <w:r>
        <w:rPr>
          <w:rFonts w:ascii="宋体" w:eastAsia="宋体" w:hAnsi="宋体" w:hint="eastAsia"/>
          <w:sz w:val="24"/>
          <w:szCs w:val="24"/>
        </w:rPr>
        <w:t>教师通过工程实例图纸，讲解</w:t>
      </w:r>
      <w:r>
        <w:rPr>
          <w:rFonts w:ascii="宋体" w:eastAsia="宋体" w:hAnsi="宋体"/>
          <w:sz w:val="24"/>
          <w:szCs w:val="24"/>
        </w:rPr>
        <w:t>设计时首先应推敲立面各部分总的比例关系，考虑建筑整体的几个立面之间的统一，相邻立面间的连接和协调</w:t>
      </w:r>
      <w:r>
        <w:rPr>
          <w:rFonts w:ascii="宋体" w:eastAsia="宋体" w:hAnsi="宋体" w:hint="eastAsia"/>
          <w:sz w:val="24"/>
          <w:szCs w:val="24"/>
        </w:rPr>
        <w:t>；</w:t>
      </w:r>
      <w:r>
        <w:rPr>
          <w:rFonts w:ascii="宋体" w:eastAsia="宋体" w:hAnsi="宋体"/>
          <w:sz w:val="24"/>
          <w:szCs w:val="24"/>
        </w:rPr>
        <w:t>然后着重分析各个立面上墙面的处理，门窗的调整安排</w:t>
      </w:r>
      <w:r>
        <w:rPr>
          <w:rFonts w:ascii="宋体" w:eastAsia="宋体" w:hAnsi="宋体" w:hint="eastAsia"/>
          <w:sz w:val="24"/>
          <w:szCs w:val="24"/>
        </w:rPr>
        <w:t>；</w:t>
      </w:r>
      <w:r>
        <w:rPr>
          <w:rFonts w:ascii="宋体" w:eastAsia="宋体" w:hAnsi="宋体"/>
          <w:sz w:val="24"/>
          <w:szCs w:val="24"/>
        </w:rPr>
        <w:t>最后对入口门廊、建筑装饰等进一步作重点及细部处理。</w:t>
      </w:r>
      <w:r>
        <w:rPr>
          <w:rFonts w:ascii="宋体" w:eastAsia="宋体" w:hAnsi="宋体" w:hint="eastAsia"/>
          <w:sz w:val="24"/>
          <w:szCs w:val="24"/>
        </w:rPr>
        <w:t>建筑同人一样，在建筑立面设计的时候要注重形式与功能的统一，以立面设计来反映建筑整体功能和设计需求。与此同时，人也应当脚踏实地，表里如一做人，以此树立正确的人生观、价值观，实现人生价值。</w:t>
      </w:r>
    </w:p>
    <w:p w14:paraId="73992D85" w14:textId="77777777" w:rsidR="00CD4B20" w:rsidRDefault="00CD4B20" w:rsidP="00CD4B20">
      <w:pPr>
        <w:spacing w:line="440" w:lineRule="exact"/>
        <w:ind w:firstLineChars="200" w:firstLine="480"/>
        <w:rPr>
          <w:rFonts w:ascii="楷体" w:eastAsia="楷体" w:hAnsi="楷体" w:cs="宋体"/>
          <w:b/>
          <w:bCs/>
          <w:sz w:val="24"/>
          <w:szCs w:val="24"/>
        </w:rPr>
      </w:pPr>
      <w:r>
        <w:rPr>
          <w:rFonts w:ascii="楷体" w:eastAsia="楷体" w:hAnsi="楷体" w:cs="宋体" w:hint="eastAsia"/>
          <w:sz w:val="24"/>
          <w:szCs w:val="24"/>
        </w:rPr>
        <w:t>（三）模块三：建筑构造</w:t>
      </w:r>
    </w:p>
    <w:p w14:paraId="567449FE"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hint="eastAsia"/>
          <w:sz w:val="24"/>
          <w:szCs w:val="24"/>
        </w:rPr>
        <w:t>1.地基处理</w:t>
      </w:r>
    </w:p>
    <w:p w14:paraId="464766B8"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hint="eastAsia"/>
          <w:sz w:val="24"/>
          <w:szCs w:val="24"/>
        </w:rPr>
        <w:t>我国幅员辽阔，地质情况复杂，当工程结构的荷载较大，地基土质又较软弱，不能作为天然地基时，针对不同情况通常采取各种人工加固处理的方法，以改善地基性质，提高承载力，增加稳定性，减少地基变形和基础埋置深度。教师讲授地基处理方法，结合超级工程视频，引入“虎丘塔”案例，地基为人工地基，由大块石组成，西南薄，东北厚，厚度差是发生倾斜的根本原因，且南方多暴雨，冲走块石之间的细粒土，形成很多空洞，大量雨水下渗加固地基的不均匀沉降，这是倾斜的重要原因。经过维修加固，虎丘塔塔体倾斜得到控制，现在塔体变化趋于稳定状态。以此培养学生运用专业知识和专业技术应对和处理工程中复杂问题的心理修养，</w:t>
      </w:r>
      <w:r>
        <w:rPr>
          <w:rFonts w:ascii="宋体" w:eastAsia="宋体" w:hAnsi="宋体"/>
          <w:sz w:val="24"/>
          <w:szCs w:val="24"/>
        </w:rPr>
        <w:t>鼓励学生学习专业知识、专业技能，掌握科学的实验方法，</w:t>
      </w:r>
      <w:r>
        <w:rPr>
          <w:rFonts w:ascii="宋体" w:eastAsia="宋体" w:hAnsi="宋体" w:hint="eastAsia"/>
          <w:sz w:val="24"/>
          <w:szCs w:val="24"/>
        </w:rPr>
        <w:t>养成严谨求实的科学精神。</w:t>
      </w:r>
    </w:p>
    <w:p w14:paraId="3C3C8BB1"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hint="eastAsia"/>
          <w:sz w:val="24"/>
          <w:szCs w:val="24"/>
        </w:rPr>
        <w:t>2.箱式基础</w:t>
      </w:r>
    </w:p>
    <w:p w14:paraId="79C7DFE3"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hint="eastAsia"/>
          <w:sz w:val="24"/>
          <w:szCs w:val="24"/>
        </w:rPr>
        <w:t>箱式基础是由钢筋混凝土的底板、顶板、外墙和内隔墙组成的有一定高度的整体空间结构，适用于软弱地基上的高层、重型或对不均匀沉降有严格要求的建筑物。教师通过对现代高层建筑的空间扩展考虑，箱式基础既</w:t>
      </w:r>
      <w:r>
        <w:rPr>
          <w:rFonts w:ascii="宋体" w:eastAsia="宋体" w:hAnsi="宋体"/>
          <w:sz w:val="24"/>
          <w:szCs w:val="24"/>
        </w:rPr>
        <w:t>增大了大楼与地面的接触面积，从而减小了大楼对地面的压强，可有效地防止地皮大幅度的下陷</w:t>
      </w:r>
      <w:r>
        <w:rPr>
          <w:rFonts w:ascii="宋体" w:eastAsia="宋体" w:hAnsi="宋体" w:hint="eastAsia"/>
          <w:sz w:val="24"/>
          <w:szCs w:val="24"/>
        </w:rPr>
        <w:t>；也</w:t>
      </w:r>
      <w:r>
        <w:rPr>
          <w:rFonts w:ascii="宋体" w:eastAsia="宋体" w:hAnsi="宋体"/>
          <w:sz w:val="24"/>
          <w:szCs w:val="24"/>
        </w:rPr>
        <w:t>降低了整栋大楼的重心，增大了大楼的稳度，提高了大楼的</w:t>
      </w:r>
      <w:r>
        <w:rPr>
          <w:rFonts w:ascii="宋体" w:eastAsia="宋体" w:hAnsi="宋体" w:hint="eastAsia"/>
          <w:sz w:val="24"/>
          <w:szCs w:val="24"/>
        </w:rPr>
        <w:t>抗震</w:t>
      </w:r>
      <w:r>
        <w:rPr>
          <w:rFonts w:ascii="宋体" w:eastAsia="宋体" w:hAnsi="宋体"/>
          <w:sz w:val="24"/>
          <w:szCs w:val="24"/>
        </w:rPr>
        <w:t>能力。</w:t>
      </w:r>
      <w:r>
        <w:rPr>
          <w:rFonts w:ascii="宋体" w:eastAsia="宋体" w:hAnsi="宋体" w:hint="eastAsia"/>
          <w:sz w:val="24"/>
          <w:szCs w:val="24"/>
        </w:rPr>
        <w:t>同时充分了利用纵向空间，兼作地下室。以此</w:t>
      </w:r>
      <w:r>
        <w:rPr>
          <w:rFonts w:ascii="宋体" w:eastAsia="宋体" w:hAnsi="宋体"/>
          <w:sz w:val="24"/>
          <w:szCs w:val="24"/>
        </w:rPr>
        <w:t>鼓励学生学习专业知识、专业技能，</w:t>
      </w:r>
      <w:r>
        <w:rPr>
          <w:rFonts w:ascii="宋体" w:eastAsia="宋体" w:hAnsi="宋体" w:hint="eastAsia"/>
          <w:sz w:val="24"/>
          <w:szCs w:val="24"/>
        </w:rPr>
        <w:t>提高创新能力，</w:t>
      </w:r>
      <w:bookmarkStart w:id="51" w:name="_Hlk86350755"/>
      <w:r>
        <w:rPr>
          <w:rFonts w:ascii="宋体" w:eastAsia="宋体" w:hAnsi="宋体" w:hint="eastAsia"/>
          <w:sz w:val="24"/>
          <w:szCs w:val="24"/>
        </w:rPr>
        <w:t>培养学生勇于创</w:t>
      </w:r>
      <w:r>
        <w:rPr>
          <w:rFonts w:ascii="宋体" w:eastAsia="宋体" w:hAnsi="宋体" w:hint="eastAsia"/>
          <w:sz w:val="24"/>
          <w:szCs w:val="24"/>
        </w:rPr>
        <w:lastRenderedPageBreak/>
        <w:t>新的时代追求和</w:t>
      </w:r>
      <w:bookmarkEnd w:id="51"/>
      <w:r>
        <w:rPr>
          <w:rFonts w:ascii="宋体" w:eastAsia="宋体" w:hAnsi="宋体" w:hint="eastAsia"/>
          <w:sz w:val="24"/>
          <w:szCs w:val="24"/>
        </w:rPr>
        <w:t>科学精神。</w:t>
      </w:r>
    </w:p>
    <w:p w14:paraId="03E4F876"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.墙体的作用</w:t>
      </w:r>
    </w:p>
    <w:p w14:paraId="021C770D"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hint="eastAsia"/>
          <w:sz w:val="24"/>
          <w:szCs w:val="24"/>
        </w:rPr>
        <w:t>墙体是建筑设计中最重要的元素之一，起到的承重、分隔或保护某一区域的作用。根据墙在建筑物中是否承重，分为承重墙和非承重墙。承重墙是建筑结构的一部分，承接其上及附近建筑物的重量，不容许因装修等理由移除。墙承重结构体系建筑墙体的作用是承重与围护合一，骨架结构体系建筑墙体的作用是围护与分隔空间。墙体要有足够的强度和稳定性，具有保温、隔热、隔声、防火、防水的能力。墙体的种类较多，有单一材料的墙体，有复合材料的墙体。综合考虑围护、承重、节能、美观等因素，设计合理的墙体方案，是建筑构造的重要任务。教师通过运用主要矛盾和次要矛盾，辩证关系分析在众多墙体中承重墙体与围护构件的作用，以此来培养学生的科学精神和社会责任感。</w:t>
      </w:r>
    </w:p>
    <w:p w14:paraId="190FD955"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.墙体结构材料</w:t>
      </w:r>
    </w:p>
    <w:p w14:paraId="101160C9"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hint="eastAsia"/>
          <w:sz w:val="24"/>
          <w:szCs w:val="24"/>
        </w:rPr>
        <w:t>根据国务院办公厅《关于进一步推进墙体材料革新和推广节能建筑的通知》要求，到2</w:t>
      </w:r>
      <w:r>
        <w:rPr>
          <w:rFonts w:ascii="宋体" w:eastAsia="宋体" w:hAnsi="宋体"/>
          <w:sz w:val="24"/>
          <w:szCs w:val="24"/>
        </w:rPr>
        <w:t>010</w:t>
      </w:r>
      <w:r>
        <w:rPr>
          <w:rFonts w:ascii="宋体" w:eastAsia="宋体" w:hAnsi="宋体" w:hint="eastAsia"/>
          <w:sz w:val="24"/>
          <w:szCs w:val="24"/>
        </w:rPr>
        <w:t>年底，所有城市城区禁止使用实心粘土砖，破坏农田。教师以相应法律法规为切入点，引导学生坚定</w:t>
      </w:r>
      <w:r>
        <w:rPr>
          <w:rFonts w:ascii="宋体" w:eastAsia="宋体" w:hAnsi="宋体"/>
          <w:sz w:val="24"/>
          <w:szCs w:val="24"/>
        </w:rPr>
        <w:t>以科学发展观为指导,围绕实施科技兴</w:t>
      </w:r>
      <w:r>
        <w:rPr>
          <w:rFonts w:ascii="宋体" w:eastAsia="宋体" w:hAnsi="宋体" w:hint="eastAsia"/>
          <w:sz w:val="24"/>
          <w:szCs w:val="24"/>
        </w:rPr>
        <w:t>国</w:t>
      </w:r>
      <w:r>
        <w:rPr>
          <w:rFonts w:ascii="宋体" w:eastAsia="宋体" w:hAnsi="宋体"/>
          <w:sz w:val="24"/>
          <w:szCs w:val="24"/>
        </w:rPr>
        <w:t>战略</w:t>
      </w:r>
      <w:r>
        <w:rPr>
          <w:rFonts w:ascii="宋体" w:eastAsia="宋体" w:hAnsi="宋体" w:hint="eastAsia"/>
          <w:sz w:val="24"/>
          <w:szCs w:val="24"/>
        </w:rPr>
        <w:t>，</w:t>
      </w:r>
      <w:r>
        <w:rPr>
          <w:rFonts w:ascii="宋体" w:eastAsia="宋体" w:hAnsi="宋体"/>
          <w:sz w:val="24"/>
          <w:szCs w:val="24"/>
        </w:rPr>
        <w:t>把建筑节能、墙材革新作为突破口</w:t>
      </w:r>
      <w:r>
        <w:rPr>
          <w:rFonts w:ascii="宋体" w:eastAsia="宋体" w:hAnsi="宋体" w:hint="eastAsia"/>
          <w:sz w:val="24"/>
          <w:szCs w:val="24"/>
        </w:rPr>
        <w:t>，</w:t>
      </w:r>
      <w:r>
        <w:rPr>
          <w:rFonts w:ascii="宋体" w:eastAsia="宋体" w:hAnsi="宋体"/>
          <w:sz w:val="24"/>
          <w:szCs w:val="24"/>
        </w:rPr>
        <w:t>切实抓好建设领域</w:t>
      </w:r>
      <w:r>
        <w:rPr>
          <w:rFonts w:ascii="宋体" w:eastAsia="宋体" w:hAnsi="宋体" w:hint="eastAsia"/>
          <w:sz w:val="24"/>
          <w:szCs w:val="24"/>
        </w:rPr>
        <w:t>的科技创新，努力推动建设事业持续快速健康发展，养成良好的责任意识，树立正确的创新创业认知和社会责任感，培养学生的法治思维，具备良好的社会公德。</w:t>
      </w:r>
    </w:p>
    <w:p w14:paraId="05BAAD67"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.墙体装饰材料</w:t>
      </w:r>
    </w:p>
    <w:p w14:paraId="659B0C9A"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sz w:val="24"/>
          <w:szCs w:val="24"/>
        </w:rPr>
        <w:t>随着现代建筑的发展墙面装饰材料已经成为建筑装饰材料中不可或缺的一部分。</w:t>
      </w:r>
      <w:r>
        <w:rPr>
          <w:rFonts w:ascii="宋体" w:eastAsia="宋体" w:hAnsi="宋体" w:hint="eastAsia"/>
          <w:sz w:val="24"/>
          <w:szCs w:val="24"/>
        </w:rPr>
        <w:t>在装修中注意采用防火材料。国家曾经制定了严格的标准，一定要按照标准等级要求选配装饰施工前，室内吊顶应采用非燃材料，墙面、地面和基层应采用非燃或难燃料，以尽量减少火灾危险性。制作的木材一定要经过防火处理。教师引入火灾事件案例：</w:t>
      </w:r>
      <w:r>
        <w:rPr>
          <w:rFonts w:ascii="宋体" w:eastAsia="宋体" w:hAnsi="宋体"/>
          <w:sz w:val="24"/>
          <w:szCs w:val="24"/>
        </w:rPr>
        <w:t>1994年11月27日13时28分左右，位于辽宁阜新艺苑歌舞厅发生火灾，这起火灾共造成233人死亡，经查，该歌舞厅使用大量易燃材料装修。</w:t>
      </w:r>
      <w:r>
        <w:rPr>
          <w:rFonts w:ascii="宋体" w:eastAsia="宋体" w:hAnsi="宋体" w:hint="eastAsia"/>
          <w:sz w:val="24"/>
          <w:szCs w:val="24"/>
        </w:rPr>
        <w:t>以此引导学生树立敬畏法律、崇尚法治精神、服从法治规范，牢固树立职业精神、安全意识和质量意识，依法从业，提高学生的法治认同。</w:t>
      </w:r>
    </w:p>
    <w:p w14:paraId="083F5507"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sz w:val="24"/>
          <w:szCs w:val="24"/>
        </w:rPr>
        <w:t>6</w:t>
      </w:r>
      <w:r>
        <w:rPr>
          <w:rFonts w:ascii="宋体" w:eastAsia="宋体" w:hAnsi="宋体" w:hint="eastAsia"/>
          <w:sz w:val="24"/>
          <w:szCs w:val="24"/>
        </w:rPr>
        <w:t>.楼梯的作用</w:t>
      </w:r>
    </w:p>
    <w:p w14:paraId="00ADA24C"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sz w:val="24"/>
          <w:szCs w:val="24"/>
        </w:rPr>
        <w:t>建筑物中作为楼层间垂直交通用的构件</w:t>
      </w:r>
      <w:r>
        <w:rPr>
          <w:rFonts w:ascii="宋体" w:eastAsia="宋体" w:hAnsi="宋体" w:hint="eastAsia"/>
          <w:sz w:val="24"/>
          <w:szCs w:val="24"/>
        </w:rPr>
        <w:t>，</w:t>
      </w:r>
      <w:r>
        <w:rPr>
          <w:rFonts w:ascii="宋体" w:eastAsia="宋体" w:hAnsi="宋体"/>
          <w:sz w:val="24"/>
          <w:szCs w:val="24"/>
        </w:rPr>
        <w:t>用于楼层之间和高差较大时的交通联系。在设有电梯、自动</w:t>
      </w:r>
      <w:r>
        <w:rPr>
          <w:rFonts w:ascii="宋体" w:eastAsia="宋体" w:hAnsi="宋体" w:hint="eastAsia"/>
          <w:sz w:val="24"/>
          <w:szCs w:val="24"/>
        </w:rPr>
        <w:t>扶</w:t>
      </w:r>
      <w:r>
        <w:rPr>
          <w:rFonts w:ascii="宋体" w:eastAsia="宋体" w:hAnsi="宋体"/>
          <w:sz w:val="24"/>
          <w:szCs w:val="24"/>
        </w:rPr>
        <w:t>梯作为主要垂直交通手段的多层和高层建筑中也要设置楼梯。高层建筑尽管采用电梯作为主要垂直交通工具，但仍然要保留楼梯供火灾时逃生之用。</w:t>
      </w:r>
      <w:r>
        <w:rPr>
          <w:rFonts w:ascii="宋体" w:eastAsia="宋体" w:hAnsi="宋体"/>
          <w:sz w:val="24"/>
          <w:szCs w:val="24"/>
        </w:rPr>
        <w:lastRenderedPageBreak/>
        <w:t>楼梯由连续梯级的梯段(又称梯跑)、平台(休息平台)和围护构件等组成。楼梯的最低和最高一级踏步间的水平投影距离为梯长，梯级的总高为梯高。中国战国时期铜器上的重屋形象中已镌刻有楼梯。15</w:t>
      </w:r>
      <w:r>
        <w:rPr>
          <w:rFonts w:ascii="宋体" w:eastAsia="宋体" w:hAnsi="宋体" w:hint="eastAsia"/>
          <w:sz w:val="24"/>
          <w:szCs w:val="24"/>
        </w:rPr>
        <w:t>～</w:t>
      </w:r>
      <w:r>
        <w:rPr>
          <w:rFonts w:ascii="宋体" w:eastAsia="宋体" w:hAnsi="宋体"/>
          <w:sz w:val="24"/>
          <w:szCs w:val="24"/>
        </w:rPr>
        <w:t>16世纪的意大利，将室内楼梯从传统的封闭空间中解放出来，使之成为形体富于变化带有装饰性的建筑组成部分。</w:t>
      </w:r>
      <w:r>
        <w:rPr>
          <w:rFonts w:ascii="宋体" w:eastAsia="宋体" w:hAnsi="宋体" w:hint="eastAsia"/>
          <w:sz w:val="24"/>
          <w:szCs w:val="24"/>
        </w:rPr>
        <w:t>以此来培养学生科学系统的思维模式和全局观念，提高社会责任感，体现人生价值。</w:t>
      </w:r>
    </w:p>
    <w:p w14:paraId="2037EC4B"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sz w:val="24"/>
          <w:szCs w:val="24"/>
        </w:rPr>
        <w:t>7</w:t>
      </w:r>
      <w:r>
        <w:rPr>
          <w:rFonts w:ascii="宋体" w:eastAsia="宋体" w:hAnsi="宋体" w:hint="eastAsia"/>
          <w:sz w:val="24"/>
          <w:szCs w:val="24"/>
        </w:rPr>
        <w:t>.楼梯的形式</w:t>
      </w:r>
    </w:p>
    <w:p w14:paraId="1C70B2F2"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sz w:val="24"/>
          <w:szCs w:val="24"/>
        </w:rPr>
        <w:t>楼梯作为建筑的组成元素，其代表意义不仅限于上行与下行，而是承载了更多的象征意义。</w:t>
      </w:r>
      <w:r>
        <w:rPr>
          <w:rFonts w:ascii="宋体" w:eastAsia="宋体" w:hAnsi="宋体" w:hint="eastAsia"/>
          <w:sz w:val="24"/>
          <w:szCs w:val="24"/>
        </w:rPr>
        <w:t>教师通过</w:t>
      </w:r>
      <w:r>
        <w:rPr>
          <w:rFonts w:ascii="宋体" w:eastAsia="宋体" w:hAnsi="宋体"/>
          <w:sz w:val="24"/>
          <w:szCs w:val="24"/>
        </w:rPr>
        <w:t>卡尔斯布鲁托</w:t>
      </w:r>
      <w:r>
        <w:rPr>
          <w:rFonts w:ascii="宋体" w:eastAsia="宋体" w:hAnsi="宋体" w:hint="eastAsia"/>
          <w:sz w:val="24"/>
          <w:szCs w:val="24"/>
        </w:rPr>
        <w:t>著作的</w:t>
      </w:r>
      <w:r>
        <w:rPr>
          <w:rFonts w:ascii="宋体" w:eastAsia="宋体" w:hAnsi="宋体"/>
          <w:sz w:val="24"/>
          <w:szCs w:val="24"/>
        </w:rPr>
        <w:t>《最新楼梯设计》</w:t>
      </w:r>
      <w:r>
        <w:rPr>
          <w:rFonts w:ascii="宋体" w:eastAsia="宋体" w:hAnsi="宋体" w:hint="eastAsia"/>
          <w:sz w:val="24"/>
          <w:szCs w:val="24"/>
        </w:rPr>
        <w:t>讲解楼梯的形式。</w:t>
      </w:r>
      <w:r>
        <w:rPr>
          <w:rFonts w:ascii="宋体" w:eastAsia="宋体" w:hAnsi="宋体"/>
          <w:sz w:val="24"/>
          <w:szCs w:val="24"/>
        </w:rPr>
        <w:t>《最新楼梯设计》以世界著名建筑设计师的作品为案例，详细分析了楼梯的各个方面</w:t>
      </w:r>
      <w:r>
        <w:rPr>
          <w:rFonts w:ascii="宋体" w:eastAsia="宋体" w:hAnsi="宋体" w:hint="eastAsia"/>
          <w:sz w:val="24"/>
          <w:szCs w:val="24"/>
        </w:rPr>
        <w:t>：</w:t>
      </w:r>
      <w:r>
        <w:rPr>
          <w:rFonts w:ascii="宋体" w:eastAsia="宋体" w:hAnsi="宋体"/>
          <w:sz w:val="24"/>
          <w:szCs w:val="24"/>
        </w:rPr>
        <w:t>包括楼梯的设计技巧和风格，楼梯的类型和材料，踏步的高度和宽度，栏杆的比例和结构等，并配以精美的图片，利于</w:t>
      </w:r>
      <w:r>
        <w:rPr>
          <w:rFonts w:ascii="宋体" w:eastAsia="宋体" w:hAnsi="宋体" w:hint="eastAsia"/>
          <w:sz w:val="24"/>
          <w:szCs w:val="24"/>
        </w:rPr>
        <w:t>学生</w:t>
      </w:r>
      <w:r>
        <w:rPr>
          <w:rFonts w:ascii="宋体" w:eastAsia="宋体" w:hAnsi="宋体"/>
          <w:sz w:val="24"/>
          <w:szCs w:val="24"/>
        </w:rPr>
        <w:t>理解这个看似简单实则异常复杂的建筑元素</w:t>
      </w:r>
      <w:r>
        <w:rPr>
          <w:rFonts w:ascii="宋体" w:eastAsia="宋体" w:hAnsi="宋体" w:hint="eastAsia"/>
          <w:sz w:val="24"/>
          <w:szCs w:val="24"/>
        </w:rPr>
        <w:t>，激发学生勇于探索创新的时代追求和科学精神。</w:t>
      </w:r>
    </w:p>
    <w:p w14:paraId="2A8DA7A6"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sz w:val="24"/>
          <w:szCs w:val="24"/>
        </w:rPr>
        <w:t>8</w:t>
      </w:r>
      <w:r>
        <w:rPr>
          <w:rFonts w:ascii="宋体" w:eastAsia="宋体" w:hAnsi="宋体" w:hint="eastAsia"/>
          <w:sz w:val="24"/>
          <w:szCs w:val="24"/>
        </w:rPr>
        <w:t>.楼梯的设计</w:t>
      </w:r>
    </w:p>
    <w:p w14:paraId="17655034" w14:textId="77777777" w:rsidR="00CD4B20" w:rsidRDefault="00CD4B20" w:rsidP="00CD4B20">
      <w:pPr>
        <w:spacing w:line="440" w:lineRule="exact"/>
        <w:ind w:firstLineChars="200" w:firstLine="420"/>
        <w:rPr>
          <w:rFonts w:ascii="宋体" w:eastAsia="宋体" w:hAnsi="宋体"/>
          <w:sz w:val="24"/>
          <w:szCs w:val="24"/>
        </w:rPr>
      </w:pPr>
      <w:hyperlink r:id="rId9" w:tgtFrame="_blank" w:history="1">
        <w:r>
          <w:rPr>
            <w:rFonts w:ascii="宋体" w:eastAsia="宋体" w:hAnsi="宋体" w:hint="eastAsia"/>
            <w:sz w:val="24"/>
            <w:szCs w:val="24"/>
          </w:rPr>
          <w:t>楼梯</w:t>
        </w:r>
      </w:hyperlink>
      <w:r>
        <w:rPr>
          <w:rFonts w:ascii="宋体" w:eastAsia="宋体" w:hAnsi="宋体" w:hint="eastAsia"/>
          <w:sz w:val="24"/>
          <w:szCs w:val="24"/>
        </w:rPr>
        <w:t>在</w:t>
      </w:r>
      <w:hyperlink r:id="rId10" w:tgtFrame="_blank" w:history="1">
        <w:r>
          <w:rPr>
            <w:rFonts w:ascii="宋体" w:eastAsia="宋体" w:hAnsi="宋体" w:hint="eastAsia"/>
            <w:sz w:val="24"/>
            <w:szCs w:val="24"/>
          </w:rPr>
          <w:t>建筑</w:t>
        </w:r>
      </w:hyperlink>
      <w:r>
        <w:rPr>
          <w:rFonts w:ascii="宋体" w:eastAsia="宋体" w:hAnsi="宋体" w:hint="eastAsia"/>
          <w:sz w:val="24"/>
          <w:szCs w:val="24"/>
        </w:rPr>
        <w:t>中不单是竖向交通的解决措施，同时也是竖向</w:t>
      </w:r>
      <w:hyperlink r:id="rId11" w:tgtFrame="_blank" w:history="1">
        <w:r>
          <w:rPr>
            <w:rFonts w:ascii="宋体" w:eastAsia="宋体" w:hAnsi="宋体" w:hint="eastAsia"/>
            <w:sz w:val="24"/>
            <w:szCs w:val="24"/>
          </w:rPr>
          <w:t>安全疏散</w:t>
        </w:r>
      </w:hyperlink>
      <w:r>
        <w:rPr>
          <w:rFonts w:ascii="宋体" w:eastAsia="宋体" w:hAnsi="宋体" w:hint="eastAsia"/>
          <w:sz w:val="24"/>
          <w:szCs w:val="24"/>
        </w:rPr>
        <w:t>的主要渠道。所以，除了《</w:t>
      </w:r>
      <w:hyperlink r:id="rId12" w:tgtFrame="_blank" w:history="1">
        <w:r>
          <w:rPr>
            <w:rFonts w:ascii="宋体" w:eastAsia="宋体" w:hAnsi="宋体" w:hint="eastAsia"/>
            <w:sz w:val="24"/>
            <w:szCs w:val="24"/>
          </w:rPr>
          <w:t>民用建筑设计通则</w:t>
        </w:r>
      </w:hyperlink>
      <w:r>
        <w:rPr>
          <w:rFonts w:ascii="宋体" w:eastAsia="宋体" w:hAnsi="宋体" w:hint="eastAsia"/>
          <w:sz w:val="24"/>
          <w:szCs w:val="24"/>
        </w:rPr>
        <w:t>》里对踏步</w:t>
      </w:r>
      <w:hyperlink r:id="rId13" w:tgtFrame="_blank" w:history="1">
        <w:r>
          <w:rPr>
            <w:rFonts w:ascii="宋体" w:eastAsia="宋体" w:hAnsi="宋体" w:hint="eastAsia"/>
            <w:sz w:val="24"/>
            <w:szCs w:val="24"/>
          </w:rPr>
          <w:t>尺寸</w:t>
        </w:r>
      </w:hyperlink>
      <w:r>
        <w:rPr>
          <w:rFonts w:ascii="宋体" w:eastAsia="宋体" w:hAnsi="宋体" w:hint="eastAsia"/>
          <w:sz w:val="24"/>
          <w:szCs w:val="24"/>
        </w:rPr>
        <w:t>、</w:t>
      </w:r>
      <w:hyperlink r:id="rId14" w:tgtFrame="_blank" w:history="1">
        <w:r>
          <w:rPr>
            <w:rFonts w:ascii="宋体" w:eastAsia="宋体" w:hAnsi="宋体" w:hint="eastAsia"/>
            <w:sz w:val="24"/>
            <w:szCs w:val="24"/>
          </w:rPr>
          <w:t>梯段</w:t>
        </w:r>
      </w:hyperlink>
      <w:hyperlink r:id="rId15" w:tgtFrame="_blank" w:history="1">
        <w:r>
          <w:rPr>
            <w:rFonts w:ascii="宋体" w:eastAsia="宋体" w:hAnsi="宋体" w:hint="eastAsia"/>
            <w:sz w:val="24"/>
            <w:szCs w:val="24"/>
          </w:rPr>
          <w:t>宽度</w:t>
        </w:r>
      </w:hyperlink>
      <w:r>
        <w:rPr>
          <w:rFonts w:ascii="宋体" w:eastAsia="宋体" w:hAnsi="宋体" w:hint="eastAsia"/>
          <w:sz w:val="24"/>
          <w:szCs w:val="24"/>
        </w:rPr>
        <w:t>、</w:t>
      </w:r>
      <w:hyperlink r:id="rId16" w:tgtFrame="_blank" w:history="1">
        <w:r>
          <w:rPr>
            <w:rFonts w:ascii="宋体" w:eastAsia="宋体" w:hAnsi="宋体" w:hint="eastAsia"/>
            <w:sz w:val="24"/>
            <w:szCs w:val="24"/>
          </w:rPr>
          <w:t>扶手</w:t>
        </w:r>
      </w:hyperlink>
      <w:hyperlink r:id="rId17" w:tgtFrame="_blank" w:history="1">
        <w:r>
          <w:rPr>
            <w:rFonts w:ascii="宋体" w:eastAsia="宋体" w:hAnsi="宋体" w:hint="eastAsia"/>
            <w:sz w:val="24"/>
            <w:szCs w:val="24"/>
          </w:rPr>
          <w:t>高度</w:t>
        </w:r>
      </w:hyperlink>
      <w:r>
        <w:rPr>
          <w:rFonts w:ascii="宋体" w:eastAsia="宋体" w:hAnsi="宋体" w:hint="eastAsia"/>
          <w:sz w:val="24"/>
          <w:szCs w:val="24"/>
        </w:rPr>
        <w:t>等方面有要求，还要根据各种建筑的疏散要求，根据《</w:t>
      </w:r>
      <w:hyperlink r:id="rId18" w:tgtFrame="_blank" w:history="1">
        <w:r>
          <w:rPr>
            <w:rFonts w:ascii="宋体" w:eastAsia="宋体" w:hAnsi="宋体" w:hint="eastAsia"/>
            <w:sz w:val="24"/>
            <w:szCs w:val="24"/>
          </w:rPr>
          <w:t>建筑设计</w:t>
        </w:r>
      </w:hyperlink>
      <w:r>
        <w:rPr>
          <w:rFonts w:ascii="宋体" w:eastAsia="宋体" w:hAnsi="宋体" w:hint="eastAsia"/>
          <w:sz w:val="24"/>
          <w:szCs w:val="24"/>
        </w:rPr>
        <w:t>防火规范》或《高层</w:t>
      </w:r>
      <w:hyperlink r:id="rId19" w:tgtFrame="_blank" w:history="1">
        <w:r>
          <w:rPr>
            <w:rFonts w:ascii="宋体" w:eastAsia="宋体" w:hAnsi="宋体" w:hint="eastAsia"/>
            <w:sz w:val="24"/>
            <w:szCs w:val="24"/>
          </w:rPr>
          <w:t>民用建筑设计</w:t>
        </w:r>
      </w:hyperlink>
      <w:r>
        <w:rPr>
          <w:rFonts w:ascii="宋体" w:eastAsia="宋体" w:hAnsi="宋体" w:hint="eastAsia"/>
          <w:sz w:val="24"/>
          <w:szCs w:val="24"/>
        </w:rPr>
        <w:t>防火规范》进行设计。教师在授课时给出设计条件，让学生上台去汇报他们建筑设计理念、构想，将理论知识运用到自己的设计的方案中；培养他们运用理论知识解决实际问题的能力，同时培养他们查阅资料、创新、团队协作的能力。整个教学过程在传授专业知识的基础上，培养学生的协作精神，提升职业道德认知，增强社会责任感。</w:t>
      </w:r>
    </w:p>
    <w:p w14:paraId="24C2A243"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sz w:val="24"/>
          <w:szCs w:val="24"/>
        </w:rPr>
        <w:t>9</w:t>
      </w:r>
      <w:r>
        <w:rPr>
          <w:rFonts w:ascii="宋体" w:eastAsia="宋体" w:hAnsi="宋体" w:hint="eastAsia"/>
          <w:sz w:val="24"/>
          <w:szCs w:val="24"/>
        </w:rPr>
        <w:t>.台阶构造</w:t>
      </w:r>
    </w:p>
    <w:p w14:paraId="59D7AB7C"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sz w:val="24"/>
          <w:szCs w:val="24"/>
        </w:rPr>
        <w:t>室外台阶与坡道是设在建筑物出入口的辅助配件，用来解决建筑物室内外的高差问题。一般建筑物多采用台阶，当有车辆通行或室内外底面高差较小时，可采用坡道。台阶应在建筑主体工程完成后再进行施工，并与主体结构之间留出约10mm的</w:t>
      </w:r>
      <w:hyperlink r:id="rId20" w:tgtFrame="_blank" w:history="1">
        <w:r>
          <w:rPr>
            <w:rFonts w:ascii="宋体" w:eastAsia="宋体" w:hAnsi="宋体"/>
            <w:sz w:val="24"/>
            <w:szCs w:val="24"/>
          </w:rPr>
          <w:t>沉降缝</w:t>
        </w:r>
      </w:hyperlink>
      <w:r>
        <w:rPr>
          <w:rFonts w:ascii="宋体" w:eastAsia="宋体" w:hAnsi="宋体"/>
          <w:sz w:val="24"/>
          <w:szCs w:val="24"/>
        </w:rPr>
        <w:t>。台阶的构造与地面相似，由面层、垫层、基层等组成，面层应采用水泥砂浆、混凝土、地砖、天然石材等耐气候作用的材料</w:t>
      </w:r>
      <w:r>
        <w:rPr>
          <w:rFonts w:ascii="宋体" w:eastAsia="宋体" w:hAnsi="宋体" w:hint="eastAsia"/>
          <w:sz w:val="24"/>
          <w:szCs w:val="24"/>
        </w:rPr>
        <w:t>。</w:t>
      </w:r>
      <w:r>
        <w:rPr>
          <w:rFonts w:ascii="宋体" w:eastAsia="宋体" w:hAnsi="宋体"/>
          <w:sz w:val="24"/>
          <w:szCs w:val="24"/>
        </w:rPr>
        <w:t>在北方地区，室外台阶应考虑抗冻要求，面层选择抗冻、防滑的材料，并在垫层下设置非冻胀层或采用钢筋</w:t>
      </w:r>
      <w:r>
        <w:rPr>
          <w:rFonts w:ascii="宋体" w:eastAsia="宋体" w:hAnsi="宋体" w:hint="eastAsia"/>
          <w:sz w:val="24"/>
          <w:szCs w:val="24"/>
        </w:rPr>
        <w:t>混凝土</w:t>
      </w:r>
      <w:r>
        <w:rPr>
          <w:rFonts w:ascii="宋体" w:eastAsia="宋体" w:hAnsi="宋体"/>
          <w:sz w:val="24"/>
          <w:szCs w:val="24"/>
        </w:rPr>
        <w:t>架空台阶。</w:t>
      </w:r>
      <w:r>
        <w:rPr>
          <w:rFonts w:ascii="宋体" w:eastAsia="宋体" w:hAnsi="宋体" w:hint="eastAsia"/>
          <w:sz w:val="24"/>
          <w:szCs w:val="24"/>
        </w:rPr>
        <w:t>教师在授课时结合样式雷家族案例，让学生深入理解建筑设计理念，整个教学过程在传授专业知识的基础上，加强学生的个人品德，实现人生价值。</w:t>
      </w:r>
    </w:p>
    <w:p w14:paraId="41DA8CA6"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sz w:val="24"/>
          <w:szCs w:val="24"/>
        </w:rPr>
        <w:t>10</w:t>
      </w:r>
      <w:r>
        <w:rPr>
          <w:rFonts w:ascii="宋体" w:eastAsia="宋体" w:hAnsi="宋体" w:hint="eastAsia"/>
          <w:sz w:val="24"/>
          <w:szCs w:val="24"/>
        </w:rPr>
        <w:t>.木结构建筑楼面和地面装修</w:t>
      </w:r>
    </w:p>
    <w:p w14:paraId="7852A14E"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hint="eastAsia"/>
          <w:sz w:val="24"/>
          <w:szCs w:val="24"/>
        </w:rPr>
        <w:t>现代轻型木结构建筑是一种由锚固在条形砖混或水泥基础上的承重性木质框架墙、</w:t>
      </w:r>
      <w:r>
        <w:rPr>
          <w:rFonts w:ascii="宋体" w:eastAsia="宋体" w:hAnsi="宋体" w:hint="eastAsia"/>
          <w:sz w:val="24"/>
          <w:szCs w:val="24"/>
        </w:rPr>
        <w:lastRenderedPageBreak/>
        <w:t>承重性木质梁、桁架、搁栅和檩条、木质楼盖和屋盖、木质剪刀墙和辅助支撑系统构成的一种建筑物。受结构和材料的制约，砖混建筑的楼、地面往往存在着水平度和平整度问题，因此，在其上铺设木地板（或地毯）前，首先需要对其水平度和平整度作填平处理，并需要打上木质龙骨，在获得楼、地表装修平面和木质行走感的同时，解决木地板或地毯所需要的木质基板与楼、地面的连接问题。教师通过引入案例-</w:t>
      </w:r>
      <w:r>
        <w:rPr>
          <w:rFonts w:ascii="宋体" w:eastAsia="宋体" w:hAnsi="宋体"/>
          <w:sz w:val="24"/>
          <w:szCs w:val="24"/>
        </w:rPr>
        <w:t>--</w:t>
      </w:r>
      <w:r>
        <w:rPr>
          <w:rFonts w:ascii="宋体" w:eastAsia="宋体" w:hAnsi="宋体" w:hint="eastAsia"/>
          <w:sz w:val="24"/>
          <w:szCs w:val="24"/>
        </w:rPr>
        <w:t>梁思成先生与林徽因先生发现“佛光寺”，由此证明中国也留存唐代的地面木结构建筑的历史故事，增强学生的文化自信，培养学生的人文素养。</w:t>
      </w:r>
    </w:p>
    <w:p w14:paraId="150327D9"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sz w:val="24"/>
          <w:szCs w:val="24"/>
        </w:rPr>
        <w:t>11</w:t>
      </w:r>
      <w:r>
        <w:rPr>
          <w:rFonts w:ascii="宋体" w:eastAsia="宋体" w:hAnsi="宋体" w:hint="eastAsia"/>
          <w:sz w:val="24"/>
          <w:szCs w:val="24"/>
        </w:rPr>
        <w:t>.楼板的作用</w:t>
      </w:r>
    </w:p>
    <w:p w14:paraId="351C62B6"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hint="eastAsia"/>
          <w:sz w:val="24"/>
          <w:szCs w:val="24"/>
        </w:rPr>
        <w:t>作为</w:t>
      </w:r>
      <w:r>
        <w:rPr>
          <w:rFonts w:ascii="宋体" w:eastAsia="宋体" w:hAnsi="宋体"/>
          <w:sz w:val="24"/>
          <w:szCs w:val="24"/>
        </w:rPr>
        <w:t>建筑物中水平方向分隔空间的构件</w:t>
      </w:r>
      <w:r>
        <w:rPr>
          <w:rFonts w:ascii="宋体" w:eastAsia="宋体" w:hAnsi="宋体" w:hint="eastAsia"/>
          <w:sz w:val="24"/>
          <w:szCs w:val="24"/>
        </w:rPr>
        <w:t>，</w:t>
      </w:r>
      <w:r>
        <w:rPr>
          <w:rFonts w:ascii="宋体" w:eastAsia="宋体" w:hAnsi="宋体"/>
          <w:sz w:val="24"/>
          <w:szCs w:val="24"/>
        </w:rPr>
        <w:t>楼板层中的承重部分，它将房屋垂直方向分隔为若干层，并把人和家具等竖向荷载及楼板自重通过墙体、梁或柱传给</w:t>
      </w:r>
      <w:hyperlink r:id="rId21" w:tgtFrame="_blank" w:history="1">
        <w:r>
          <w:rPr>
            <w:rFonts w:ascii="宋体" w:eastAsia="宋体" w:hAnsi="宋体"/>
            <w:sz w:val="24"/>
            <w:szCs w:val="24"/>
          </w:rPr>
          <w:t>基础</w:t>
        </w:r>
      </w:hyperlink>
      <w:r>
        <w:rPr>
          <w:rFonts w:ascii="宋体" w:eastAsia="宋体" w:hAnsi="宋体"/>
          <w:sz w:val="24"/>
          <w:szCs w:val="24"/>
        </w:rPr>
        <w:t>。</w:t>
      </w:r>
      <w:r>
        <w:rPr>
          <w:rFonts w:ascii="宋体" w:eastAsia="宋体" w:hAnsi="宋体" w:hint="eastAsia"/>
          <w:sz w:val="24"/>
          <w:szCs w:val="24"/>
        </w:rPr>
        <w:t>因此</w:t>
      </w:r>
      <w:r>
        <w:rPr>
          <w:rFonts w:ascii="宋体" w:eastAsia="宋体" w:hAnsi="宋体"/>
          <w:sz w:val="24"/>
          <w:szCs w:val="24"/>
        </w:rPr>
        <w:t>楼板层必须具有足够的强度和刚度来承载其上面的家具、设备和人等荷载，并将荷载传递给承重构件，以保持建筑物的水平支撑。还应满足防水、防潮、防火、隔声、保温、隔热、耐腐蚀等功能要求。</w:t>
      </w:r>
      <w:r>
        <w:rPr>
          <w:rFonts w:ascii="宋体" w:eastAsia="宋体" w:hAnsi="宋体" w:hint="eastAsia"/>
          <w:sz w:val="24"/>
          <w:szCs w:val="24"/>
        </w:rPr>
        <w:t>教师通过工程实例图纸和身边的建筑，深刻理解楼板的作用，培养学生严谨求实的科学精神</w:t>
      </w:r>
      <w:bookmarkStart w:id="52" w:name="_Hlk95733596"/>
      <w:r>
        <w:rPr>
          <w:rFonts w:ascii="宋体" w:eastAsia="宋体" w:hAnsi="宋体" w:hint="eastAsia"/>
          <w:sz w:val="24"/>
          <w:szCs w:val="24"/>
        </w:rPr>
        <w:t>，增强社会责任感。</w:t>
      </w:r>
      <w:bookmarkEnd w:id="52"/>
    </w:p>
    <w:p w14:paraId="1D03A068"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sz w:val="24"/>
          <w:szCs w:val="24"/>
        </w:rPr>
        <w:t>12</w:t>
      </w:r>
      <w:r>
        <w:rPr>
          <w:rFonts w:ascii="宋体" w:eastAsia="宋体" w:hAnsi="宋体" w:hint="eastAsia"/>
          <w:sz w:val="24"/>
          <w:szCs w:val="24"/>
        </w:rPr>
        <w:t>.装配式钢筋混凝土楼板</w:t>
      </w:r>
    </w:p>
    <w:p w14:paraId="2F2D89C7"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hint="eastAsia"/>
          <w:sz w:val="24"/>
          <w:szCs w:val="24"/>
        </w:rPr>
        <w:t>目前国内装配式建筑正在起步阶段，国家标准的施工、验收规范正在陆续制定、发布过程中，也是建筑行业的一种新趋势。随着我国建筑行业的发展,建筑需求量,建设效率以及绿色环保建筑等都是今后行业发展面临的挑战,而装配式建筑不仅能够大大提高建设效率而且还能实现绿色环保。结合现浇钢筋混凝土楼板</w:t>
      </w:r>
      <w:r>
        <w:rPr>
          <w:rFonts w:ascii="宋体" w:eastAsia="宋体" w:hAnsi="宋体"/>
          <w:sz w:val="24"/>
          <w:szCs w:val="24"/>
        </w:rPr>
        <w:t>模板用量大，施工速度慢</w:t>
      </w:r>
      <w:r>
        <w:rPr>
          <w:rFonts w:ascii="宋体" w:eastAsia="宋体" w:hAnsi="宋体" w:hint="eastAsia"/>
          <w:sz w:val="24"/>
          <w:szCs w:val="24"/>
        </w:rPr>
        <w:t>的缺点，教师引出装配式钢筋混凝土楼板，</w:t>
      </w:r>
      <w:r>
        <w:rPr>
          <w:rFonts w:ascii="宋体" w:eastAsia="宋体" w:hAnsi="宋体"/>
          <w:sz w:val="24"/>
          <w:szCs w:val="24"/>
        </w:rPr>
        <w:t>装配式钢筋混凝土楼板是在工厂或现场预制好的楼板，然后人工或机械吊装到房屋上经</w:t>
      </w:r>
      <w:hyperlink r:id="rId22" w:tgtFrame="_blank" w:history="1">
        <w:r>
          <w:rPr>
            <w:rFonts w:ascii="宋体" w:eastAsia="宋体" w:hAnsi="宋体"/>
            <w:sz w:val="24"/>
            <w:szCs w:val="24"/>
          </w:rPr>
          <w:t>坐浆</w:t>
        </w:r>
      </w:hyperlink>
      <w:r>
        <w:rPr>
          <w:rFonts w:ascii="宋体" w:eastAsia="宋体" w:hAnsi="宋体"/>
          <w:sz w:val="24"/>
          <w:szCs w:val="24"/>
        </w:rPr>
        <w:t>灌缝而成。此做法可节省模板，改善劳动条件，提高效率，缩短工期，促进工业化水平。</w:t>
      </w:r>
      <w:r>
        <w:rPr>
          <w:rFonts w:ascii="宋体" w:eastAsia="宋体" w:hAnsi="宋体" w:hint="eastAsia"/>
          <w:sz w:val="24"/>
          <w:szCs w:val="24"/>
        </w:rPr>
        <w:t>教师通过组织学生观看视频T3</w:t>
      </w:r>
      <w:r>
        <w:rPr>
          <w:rFonts w:ascii="宋体" w:eastAsia="宋体" w:hAnsi="宋体"/>
          <w:sz w:val="24"/>
          <w:szCs w:val="24"/>
        </w:rPr>
        <w:t>0</w:t>
      </w:r>
      <w:r>
        <w:rPr>
          <w:rFonts w:ascii="宋体" w:eastAsia="宋体" w:hAnsi="宋体" w:hint="eastAsia"/>
          <w:sz w:val="24"/>
          <w:szCs w:val="24"/>
        </w:rPr>
        <w:t>酒店的整个建造过程，培养学生的专业素养和民族精神，树立正确的理想信念。</w:t>
      </w:r>
    </w:p>
    <w:p w14:paraId="010B6286"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sz w:val="24"/>
          <w:szCs w:val="24"/>
        </w:rPr>
        <w:t>13</w:t>
      </w:r>
      <w:r>
        <w:rPr>
          <w:rFonts w:ascii="宋体" w:eastAsia="宋体" w:hAnsi="宋体" w:hint="eastAsia"/>
          <w:sz w:val="24"/>
          <w:szCs w:val="24"/>
        </w:rPr>
        <w:t>.楼板功能性要求</w:t>
      </w:r>
    </w:p>
    <w:p w14:paraId="2CCF703E"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sz w:val="24"/>
          <w:szCs w:val="24"/>
        </w:rPr>
        <w:t>现如今我国房地产市场供给消费者使用的商品房中楼板隔声的现状大多很难达到符合消费者预期的隔音效果，这种问题不单单出现在住宅</w:t>
      </w:r>
      <w:r>
        <w:rPr>
          <w:rFonts w:ascii="宋体" w:eastAsia="宋体" w:hAnsi="宋体" w:hint="eastAsia"/>
          <w:sz w:val="24"/>
          <w:szCs w:val="24"/>
        </w:rPr>
        <w:t>、</w:t>
      </w:r>
      <w:r>
        <w:rPr>
          <w:rFonts w:ascii="宋体" w:eastAsia="宋体" w:hAnsi="宋体"/>
          <w:sz w:val="24"/>
          <w:szCs w:val="24"/>
        </w:rPr>
        <w:t>写字楼、小酒馆甚至是高端酒店都为此十分头疼，这就需要消费者在装修时需要慎重考量，力求能够最大化隔音减震，从源头屏蔽掉一切杂音，让房间重归安宁。</w:t>
      </w:r>
      <w:r>
        <w:rPr>
          <w:rFonts w:ascii="宋体" w:eastAsia="宋体" w:hAnsi="宋体" w:hint="eastAsia"/>
          <w:sz w:val="24"/>
          <w:szCs w:val="24"/>
        </w:rPr>
        <w:t>结合生活实际问题，教师引出新型楼板形式，</w:t>
      </w:r>
      <w:r>
        <w:rPr>
          <w:rFonts w:ascii="宋体" w:eastAsia="宋体" w:hAnsi="宋体"/>
          <w:sz w:val="24"/>
          <w:szCs w:val="24"/>
        </w:rPr>
        <w:t>使用epp保温隔声板铺筑的浮筑楼板在保温隔声性能上面要优于其他材料，epp材料的高性能是其他材料无法比拟的，在保温隔热、隔音减震、安全环保、阻</w:t>
      </w:r>
      <w:r>
        <w:rPr>
          <w:rFonts w:ascii="宋体" w:eastAsia="宋体" w:hAnsi="宋体"/>
          <w:sz w:val="24"/>
          <w:szCs w:val="24"/>
        </w:rPr>
        <w:lastRenderedPageBreak/>
        <w:t>燃等性能上面优势性明显。</w:t>
      </w:r>
      <w:r>
        <w:rPr>
          <w:rFonts w:ascii="宋体" w:eastAsia="宋体" w:hAnsi="宋体" w:hint="eastAsia"/>
          <w:sz w:val="24"/>
          <w:szCs w:val="24"/>
        </w:rPr>
        <w:t>结合住宅混凝土楼板隔声问题来培养学生的工匠精神和科学精神。</w:t>
      </w:r>
    </w:p>
    <w:p w14:paraId="2D11D1E4"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sz w:val="24"/>
          <w:szCs w:val="24"/>
        </w:rPr>
        <w:t>14</w:t>
      </w:r>
      <w:r>
        <w:rPr>
          <w:rFonts w:ascii="宋体" w:eastAsia="宋体" w:hAnsi="宋体" w:hint="eastAsia"/>
          <w:sz w:val="24"/>
          <w:szCs w:val="24"/>
        </w:rPr>
        <w:t>.屋顶的作用</w:t>
      </w:r>
    </w:p>
    <w:p w14:paraId="1FADF53B" w14:textId="77777777" w:rsidR="00CD4B20" w:rsidRDefault="00CD4B20" w:rsidP="00CD4B20">
      <w:pPr>
        <w:widowControl/>
        <w:shd w:val="clear" w:color="auto" w:fill="FFFFFF"/>
        <w:spacing w:line="440" w:lineRule="exact"/>
        <w:ind w:firstLineChars="200" w:firstLine="480"/>
        <w:rPr>
          <w:rFonts w:ascii="宋体" w:eastAsia="宋体" w:hAnsi="宋体"/>
          <w:sz w:val="24"/>
          <w:szCs w:val="24"/>
        </w:rPr>
      </w:pPr>
      <w:r>
        <w:rPr>
          <w:rFonts w:ascii="宋体" w:eastAsia="宋体" w:hAnsi="宋体"/>
          <w:sz w:val="24"/>
          <w:szCs w:val="24"/>
        </w:rPr>
        <w:t>屋顶是建筑顶部的承重和围护构件，一般由屋面、保温(隔热)层和承重结构三部分组成。</w:t>
      </w:r>
      <w:r>
        <w:rPr>
          <w:rFonts w:ascii="宋体" w:eastAsia="宋体" w:hAnsi="宋体" w:hint="eastAsia"/>
          <w:sz w:val="24"/>
          <w:szCs w:val="24"/>
        </w:rPr>
        <w:t>首先，</w:t>
      </w:r>
      <w:r>
        <w:rPr>
          <w:rFonts w:ascii="宋体" w:eastAsia="宋体" w:hAnsi="宋体"/>
          <w:sz w:val="24"/>
          <w:szCs w:val="24"/>
        </w:rPr>
        <w:t>屋顶要承受自身及其上部的荷载，其上部的荷载包括风、雪和需要放置于屋顶上的</w:t>
      </w:r>
      <w:r>
        <w:rPr>
          <w:rFonts w:ascii="宋体" w:eastAsia="宋体" w:hAnsi="宋体" w:hint="eastAsia"/>
          <w:sz w:val="24"/>
          <w:szCs w:val="24"/>
        </w:rPr>
        <w:t>设</w:t>
      </w:r>
      <w:r>
        <w:rPr>
          <w:rFonts w:ascii="宋体" w:eastAsia="宋体" w:hAnsi="宋体"/>
          <w:sz w:val="24"/>
          <w:szCs w:val="24"/>
        </w:rPr>
        <w:t>备、构件、植被以及在屋顶上活动的人的荷载等，并将这些荷载通过其下部的墙体或柱子，传递至基础。</w:t>
      </w:r>
      <w:r>
        <w:rPr>
          <w:rFonts w:ascii="宋体" w:eastAsia="宋体" w:hAnsi="宋体" w:hint="eastAsia"/>
          <w:sz w:val="24"/>
          <w:szCs w:val="24"/>
        </w:rPr>
        <w:t>其次，</w:t>
      </w:r>
      <w:r>
        <w:rPr>
          <w:rFonts w:ascii="宋体" w:eastAsia="宋体" w:hAnsi="宋体"/>
          <w:sz w:val="24"/>
          <w:szCs w:val="24"/>
        </w:rPr>
        <w:t>屋顶是一个重要的围护结构，它与墙体、楼板共同作用围合形成室内空间，同时能够抵御自然界风、霜、雨、雪、太阳辐射、气温变化以及外界各种不利因素对建筑物的影响。</w:t>
      </w:r>
      <w:r>
        <w:rPr>
          <w:rFonts w:ascii="宋体" w:eastAsia="宋体" w:hAnsi="宋体" w:hint="eastAsia"/>
          <w:sz w:val="24"/>
          <w:szCs w:val="24"/>
        </w:rPr>
        <w:t>再次，</w:t>
      </w:r>
      <w:r>
        <w:rPr>
          <w:rFonts w:ascii="宋体" w:eastAsia="宋体" w:hAnsi="宋体"/>
          <w:sz w:val="24"/>
          <w:szCs w:val="24"/>
        </w:rPr>
        <w:t>屋顶的形态对建筑整体造型有非常重要的作用，无论是中国传统建筑特有的“反宇飞檐”，还是西方传统建筑中各式坡顶的教堂、宫殿都成为了其传统建筑的文化象征，具有了符号化的造型特征意义。</w:t>
      </w:r>
      <w:r>
        <w:rPr>
          <w:rFonts w:ascii="宋体" w:eastAsia="宋体" w:hAnsi="宋体" w:hint="eastAsia"/>
          <w:sz w:val="24"/>
          <w:szCs w:val="24"/>
        </w:rPr>
        <w:t>结合经典建筑</w:t>
      </w:r>
      <w:r>
        <w:rPr>
          <w:rFonts w:ascii="宋体" w:eastAsia="宋体" w:hAnsi="宋体"/>
          <w:sz w:val="24"/>
          <w:szCs w:val="24"/>
        </w:rPr>
        <w:t>—</w:t>
      </w:r>
      <w:r>
        <w:rPr>
          <w:rFonts w:ascii="宋体" w:eastAsia="宋体" w:hAnsi="宋体" w:hint="eastAsia"/>
          <w:sz w:val="24"/>
          <w:szCs w:val="24"/>
        </w:rPr>
        <w:t>故宫、天坛的案例来培养学生勇于创新的时代追求和民族精神。</w:t>
      </w:r>
    </w:p>
    <w:p w14:paraId="6FA588A6"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sz w:val="24"/>
          <w:szCs w:val="24"/>
        </w:rPr>
        <w:t>15</w:t>
      </w:r>
      <w:r>
        <w:rPr>
          <w:rFonts w:ascii="宋体" w:eastAsia="宋体" w:hAnsi="宋体" w:hint="eastAsia"/>
          <w:sz w:val="24"/>
          <w:szCs w:val="24"/>
        </w:rPr>
        <w:t>.屋顶的防水材料</w:t>
      </w:r>
    </w:p>
    <w:p w14:paraId="3C7830F1"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hint="eastAsia"/>
          <w:sz w:val="24"/>
          <w:szCs w:val="24"/>
        </w:rPr>
        <w:t>建筑房屋渗漏是建筑工程中存在的普遍</w:t>
      </w:r>
      <w:hyperlink r:id="rId23" w:tgtFrame="_blank" w:history="1">
        <w:r>
          <w:rPr>
            <w:rFonts w:ascii="宋体" w:eastAsia="宋体" w:hAnsi="宋体" w:hint="eastAsia"/>
            <w:sz w:val="24"/>
            <w:szCs w:val="24"/>
          </w:rPr>
          <w:t>质量通病</w:t>
        </w:r>
      </w:hyperlink>
      <w:r>
        <w:rPr>
          <w:rFonts w:ascii="宋体" w:eastAsia="宋体" w:hAnsi="宋体" w:hint="eastAsia"/>
          <w:sz w:val="24"/>
          <w:szCs w:val="24"/>
        </w:rPr>
        <w:t>。要防止雨水、雪水和地下水的渗透；要防止空气中的湿气、蒸汽和其他有害气体与液体的侵蚀；分隔结构要防止给排水的渗漏。这些防渗透、渗漏和侵蚀的材料统称为防水材料。防水材料品种繁多，按其主要原料分为沥青类防水材料、橡胶塑料类防水材料、水泥类防水材料、金属类防水材料四大类。采用翻转课堂的方法，学生课前了解经典建筑鸟巢、水立方等防水材料，课堂中以小组为单位展示课前学习成果，培养学生的专业素养。我国防水材料从早期的“三毡四油”到现在的合成高分子，技术不断更新，材料不断升级，使学生了解行业的发展趋势，提高国际视野，实现人生价值。</w:t>
      </w:r>
    </w:p>
    <w:p w14:paraId="69FA6DAE"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sz w:val="24"/>
          <w:szCs w:val="24"/>
        </w:rPr>
        <w:t>16</w:t>
      </w:r>
      <w:r>
        <w:rPr>
          <w:rFonts w:ascii="宋体" w:eastAsia="宋体" w:hAnsi="宋体" w:hint="eastAsia"/>
          <w:sz w:val="24"/>
          <w:szCs w:val="24"/>
        </w:rPr>
        <w:t>.屋面防水卷材的做法</w:t>
      </w:r>
    </w:p>
    <w:p w14:paraId="474EAE23" w14:textId="77777777" w:rsidR="00CD4B20" w:rsidRDefault="00CD4B20" w:rsidP="00CD4B20">
      <w:pPr>
        <w:spacing w:line="440" w:lineRule="exact"/>
        <w:ind w:firstLineChars="200" w:firstLine="420"/>
        <w:rPr>
          <w:rFonts w:ascii="宋体" w:eastAsia="宋体" w:hAnsi="宋体"/>
          <w:sz w:val="24"/>
          <w:szCs w:val="24"/>
        </w:rPr>
      </w:pPr>
      <w:hyperlink r:id="rId24" w:tgtFrame="_blank" w:history="1">
        <w:r>
          <w:rPr>
            <w:rFonts w:ascii="宋体" w:eastAsia="宋体" w:hAnsi="宋体" w:hint="eastAsia"/>
            <w:sz w:val="24"/>
            <w:szCs w:val="24"/>
          </w:rPr>
          <w:t>屋面防水工程</w:t>
        </w:r>
      </w:hyperlink>
      <w:r>
        <w:rPr>
          <w:rFonts w:ascii="宋体" w:eastAsia="宋体" w:hAnsi="宋体" w:hint="eastAsia"/>
          <w:sz w:val="24"/>
          <w:szCs w:val="24"/>
        </w:rPr>
        <w:t>是</w:t>
      </w:r>
      <w:hyperlink r:id="rId25" w:tgtFrame="_blank" w:history="1">
        <w:r>
          <w:rPr>
            <w:rFonts w:ascii="宋体" w:eastAsia="宋体" w:hAnsi="宋体" w:hint="eastAsia"/>
            <w:sz w:val="24"/>
            <w:szCs w:val="24"/>
          </w:rPr>
          <w:t>房屋</w:t>
        </w:r>
      </w:hyperlink>
      <w:hyperlink r:id="rId26" w:tgtFrame="_blank" w:history="1">
        <w:r>
          <w:rPr>
            <w:rFonts w:ascii="宋体" w:eastAsia="宋体" w:hAnsi="宋体" w:hint="eastAsia"/>
            <w:sz w:val="24"/>
            <w:szCs w:val="24"/>
          </w:rPr>
          <w:t>建筑</w:t>
        </w:r>
      </w:hyperlink>
      <w:r>
        <w:rPr>
          <w:rFonts w:ascii="宋体" w:eastAsia="宋体" w:hAnsi="宋体" w:hint="eastAsia"/>
          <w:sz w:val="24"/>
          <w:szCs w:val="24"/>
        </w:rPr>
        <w:t>的一项重要工程,</w:t>
      </w:r>
      <w:hyperlink r:id="rId27" w:tgtFrame="_blank" w:history="1">
        <w:r>
          <w:rPr>
            <w:rFonts w:ascii="宋体" w:eastAsia="宋体" w:hAnsi="宋体" w:hint="eastAsia"/>
            <w:sz w:val="24"/>
            <w:szCs w:val="24"/>
          </w:rPr>
          <w:t>工程质量</w:t>
        </w:r>
      </w:hyperlink>
      <w:r>
        <w:rPr>
          <w:rFonts w:ascii="宋体" w:eastAsia="宋体" w:hAnsi="宋体" w:hint="eastAsia"/>
          <w:sz w:val="24"/>
          <w:szCs w:val="24"/>
        </w:rPr>
        <w:t>好坏关系到</w:t>
      </w:r>
      <w:hyperlink r:id="rId28" w:tgtFrame="_blank" w:history="1">
        <w:r>
          <w:rPr>
            <w:rFonts w:ascii="宋体" w:eastAsia="宋体" w:hAnsi="宋体" w:hint="eastAsia"/>
            <w:sz w:val="24"/>
            <w:szCs w:val="24"/>
          </w:rPr>
          <w:t>建筑物</w:t>
        </w:r>
      </w:hyperlink>
      <w:r>
        <w:rPr>
          <w:rFonts w:ascii="宋体" w:eastAsia="宋体" w:hAnsi="宋体" w:hint="eastAsia"/>
          <w:sz w:val="24"/>
          <w:szCs w:val="24"/>
        </w:rPr>
        <w:t>的使用寿命,还直接影响人民生产活动和生活的正常进行。卷材防水的施工工艺流程：清理基层→涂刷基层处理剂→铺贴卷材附加层→铺贴卷材→热熔封边→蓄水试验→保护层，在学习施工工艺的同时掌握施工标准，通过小组讨论坡屋顶、平屋顶屋面防水卷材铺贴工艺及施工标准，教师提示防水卷材铺贴时应考虑卷材搭接、雨水的流向、屋面排水、局部与整体等因素，教师总结平行于屋脊的搭接缝，应顺水流方向搭接；垂直于屋脊的搭接缝应顺年最大频率风向搭接。叠层铺设的各层卷材，在天沟与屋面的连接处，应采用叉接法搭接，搭接缝应错开；接缝宜留在屋面或天沟侧面，不宜留在沟底。引导学生在设计时如何综合应用专业知识探索解决的办法，提高学生的专业技能，培养</w:t>
      </w:r>
      <w:r>
        <w:rPr>
          <w:rFonts w:ascii="宋体" w:eastAsia="宋体" w:hAnsi="宋体" w:hint="eastAsia"/>
          <w:sz w:val="24"/>
          <w:szCs w:val="24"/>
        </w:rPr>
        <w:lastRenderedPageBreak/>
        <w:t>学生的科学精神，遵守职业道德。</w:t>
      </w:r>
    </w:p>
    <w:p w14:paraId="307B4D35"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sz w:val="24"/>
          <w:szCs w:val="24"/>
        </w:rPr>
        <w:t>17</w:t>
      </w:r>
      <w:r>
        <w:rPr>
          <w:rFonts w:ascii="宋体" w:eastAsia="宋体" w:hAnsi="宋体" w:hint="eastAsia"/>
          <w:sz w:val="24"/>
          <w:szCs w:val="24"/>
        </w:rPr>
        <w:t>.屋面细部构造</w:t>
      </w:r>
    </w:p>
    <w:p w14:paraId="054DB197"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hint="eastAsia"/>
          <w:sz w:val="24"/>
          <w:szCs w:val="24"/>
        </w:rPr>
        <w:t>屋面防水细部构造大致包括檐口、檐沟和天沟、女儿墙和山墙、水落口、变形缝、伸出屋面管道、屋面出入口、屋脊、屋顶窗等部位，这些部位若处理不当，极易出现渗漏。据不完全调查统计表明，屋面渗漏工程中7</w:t>
      </w:r>
      <w:r>
        <w:rPr>
          <w:rFonts w:ascii="宋体" w:eastAsia="宋体" w:hAnsi="宋体"/>
          <w:sz w:val="24"/>
          <w:szCs w:val="24"/>
        </w:rPr>
        <w:t>0%</w:t>
      </w:r>
      <w:r>
        <w:rPr>
          <w:rFonts w:ascii="宋体" w:eastAsia="宋体" w:hAnsi="宋体" w:hint="eastAsia"/>
          <w:sz w:val="24"/>
          <w:szCs w:val="24"/>
        </w:rPr>
        <w:t>是由于细部构造的防水处理不当引起的；通过大量的屋面工程渗漏投诉案例分析，也证明出现屋面渗漏并不是由于防水层提前破坏而引起的，恰恰是由于防水细部处理不当，导致水从未破坏的防水层进入室内造成渗漏。从最新的《屋面工程技术规范》提出的材料是基础、设计是前提、施工是关键、管理是保证的综合治理屋面渗漏原理，也不难发现防水细部的设计和施工在屋面工程质量控制中占据的位置是多么重要。引导学生在设计时如何综合应用专业知识探索解决的办法，遵守规则，提高学生的专业技能，培养学生的科学精神。</w:t>
      </w:r>
    </w:p>
    <w:p w14:paraId="10A29E56"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sz w:val="24"/>
          <w:szCs w:val="24"/>
        </w:rPr>
        <w:t>18</w:t>
      </w:r>
      <w:r>
        <w:rPr>
          <w:rFonts w:ascii="宋体" w:eastAsia="宋体" w:hAnsi="宋体" w:hint="eastAsia"/>
          <w:sz w:val="24"/>
          <w:szCs w:val="24"/>
        </w:rPr>
        <w:t>.门窗作用</w:t>
      </w:r>
    </w:p>
    <w:p w14:paraId="49A110B9"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sz w:val="24"/>
          <w:szCs w:val="24"/>
        </w:rPr>
        <w:t>门窗按其所处的位置不同分为围护构件或分隔构件，有不同的设计要求要分别具有保温、隔热、隔声、</w:t>
      </w:r>
      <w:hyperlink r:id="rId29" w:tgtFrame="_blank" w:history="1">
        <w:r>
          <w:rPr>
            <w:rFonts w:ascii="宋体" w:eastAsia="宋体" w:hAnsi="宋体"/>
            <w:sz w:val="24"/>
            <w:szCs w:val="24"/>
          </w:rPr>
          <w:t>防水</w:t>
        </w:r>
      </w:hyperlink>
      <w:r>
        <w:rPr>
          <w:rFonts w:ascii="宋体" w:eastAsia="宋体" w:hAnsi="宋体"/>
          <w:sz w:val="24"/>
          <w:szCs w:val="24"/>
        </w:rPr>
        <w:t>、防火等功能，寒冷地区由门窗缝隙而损失的热量，占全部采暖耗热量的25%左右。门窗的密闭性的要求，是节能设计中的重要内容。门和窗是建筑物围护结构系统中重要的组成部分</w:t>
      </w:r>
      <w:r>
        <w:rPr>
          <w:rFonts w:ascii="宋体" w:eastAsia="宋体" w:hAnsi="宋体" w:hint="eastAsia"/>
          <w:sz w:val="24"/>
          <w:szCs w:val="24"/>
        </w:rPr>
        <w:t>，</w:t>
      </w:r>
      <w:r>
        <w:rPr>
          <w:rFonts w:ascii="宋体" w:eastAsia="宋体" w:hAnsi="宋体"/>
          <w:sz w:val="24"/>
          <w:szCs w:val="24"/>
        </w:rPr>
        <w:t>又是建筑造型的重要组成部分(虚实对比、韵律艺术效果，起着重要的作用)</w:t>
      </w:r>
      <w:r>
        <w:rPr>
          <w:rFonts w:ascii="宋体" w:eastAsia="宋体" w:hAnsi="宋体" w:hint="eastAsia"/>
          <w:sz w:val="24"/>
          <w:szCs w:val="24"/>
        </w:rPr>
        <w:t>，</w:t>
      </w:r>
      <w:r>
        <w:rPr>
          <w:rFonts w:ascii="宋体" w:eastAsia="宋体" w:hAnsi="宋体"/>
          <w:sz w:val="24"/>
          <w:szCs w:val="24"/>
        </w:rPr>
        <w:t>所以它们的形状、尺寸、比例、排列、色彩、造型等对建筑的整体造型都有很大的影响。</w:t>
      </w:r>
      <w:r>
        <w:rPr>
          <w:rFonts w:ascii="宋体" w:eastAsia="宋体" w:hAnsi="宋体" w:hint="eastAsia"/>
          <w:sz w:val="24"/>
          <w:szCs w:val="24"/>
        </w:rPr>
        <w:t>教师通过案例讲解匠人秉匠心方能敬业出匠作，以此培养学生的工匠精神，恪守职业道德。</w:t>
      </w:r>
    </w:p>
    <w:p w14:paraId="430B6DFC"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sz w:val="24"/>
          <w:szCs w:val="24"/>
        </w:rPr>
        <w:t>19</w:t>
      </w:r>
      <w:r>
        <w:rPr>
          <w:rFonts w:ascii="宋体" w:eastAsia="宋体" w:hAnsi="宋体" w:hint="eastAsia"/>
          <w:sz w:val="24"/>
          <w:szCs w:val="24"/>
        </w:rPr>
        <w:t>.门窗尺寸</w:t>
      </w:r>
    </w:p>
    <w:p w14:paraId="28874227"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hint="eastAsia"/>
          <w:sz w:val="24"/>
          <w:szCs w:val="24"/>
        </w:rPr>
        <w:t>门窗是建筑的重要组成部分，被称之为建筑的“眼睛”。随着我国房地产业的迅猛发展，建筑门窗也迎来了自己的黄金时代。近20年来，我国建筑门窗的生产规模不断扩大，已经形成多元化、多层化的产品结构体系，建成了以门窗专用材料、专用配套附件、专用工艺设备、多品种协同发展的产业化生产体系，中国已经成为全世界最大的门窗生产国之一。门窗对建筑立面构图及室内装饰效果的影响也较大，它的尺度、比例、形状、位置、数量、组合，以及材料和造型的运用，都影响着建筑的艺术效果。门窗的尺度应根据交通、运输、疏散、采光、通风与日照的需要来确定，同时兼顾建筑造型和《建筑模数协调标准》(GB/T50002-2013)等的要求。教师结合规范讲解把握好门窗“尺度”，树立正确的人生价值，增强社会责任感。</w:t>
      </w:r>
    </w:p>
    <w:p w14:paraId="68019155"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sz w:val="24"/>
          <w:szCs w:val="24"/>
        </w:rPr>
        <w:t>20</w:t>
      </w:r>
      <w:r>
        <w:rPr>
          <w:rFonts w:ascii="宋体" w:eastAsia="宋体" w:hAnsi="宋体" w:hint="eastAsia"/>
          <w:sz w:val="24"/>
          <w:szCs w:val="24"/>
        </w:rPr>
        <w:t>.变形缝的设计要点</w:t>
      </w:r>
    </w:p>
    <w:p w14:paraId="1F314871" w14:textId="77777777" w:rsidR="00CD4B20" w:rsidRDefault="00CD4B20" w:rsidP="00CD4B20">
      <w:pPr>
        <w:spacing w:line="440" w:lineRule="exact"/>
        <w:ind w:firstLineChars="200" w:firstLine="480"/>
        <w:rPr>
          <w:rFonts w:ascii="仿宋" w:eastAsia="仿宋" w:hAnsi="仿宋" w:cs="宋体"/>
          <w:sz w:val="32"/>
          <w:szCs w:val="32"/>
        </w:rPr>
      </w:pPr>
      <w:r>
        <w:rPr>
          <w:rFonts w:ascii="宋体" w:eastAsia="宋体" w:hAnsi="宋体"/>
          <w:sz w:val="24"/>
          <w:szCs w:val="24"/>
        </w:rPr>
        <w:t>高层建筑的平面布置和立面体型已由原来的单一化逐步趋向于个性化、功能化、</w:t>
      </w:r>
      <w:r>
        <w:rPr>
          <w:rFonts w:ascii="宋体" w:eastAsia="宋体" w:hAnsi="宋体"/>
          <w:sz w:val="24"/>
          <w:szCs w:val="24"/>
        </w:rPr>
        <w:lastRenderedPageBreak/>
        <w:t>复杂化。在设计建筑结构时，需事先在变形位置将建筑物隔开后，分成一些比较独立的单元</w:t>
      </w:r>
      <w:r>
        <w:rPr>
          <w:rFonts w:ascii="宋体" w:eastAsia="宋体" w:hAnsi="宋体" w:hint="eastAsia"/>
          <w:sz w:val="24"/>
          <w:szCs w:val="24"/>
        </w:rPr>
        <w:t>来</w:t>
      </w:r>
      <w:r>
        <w:rPr>
          <w:rFonts w:ascii="宋体" w:eastAsia="宋体" w:hAnsi="宋体"/>
          <w:sz w:val="24"/>
          <w:szCs w:val="24"/>
        </w:rPr>
        <w:t>避免因温度</w:t>
      </w:r>
      <w:r>
        <w:rPr>
          <w:rFonts w:ascii="宋体" w:eastAsia="宋体" w:hAnsi="宋体" w:hint="eastAsia"/>
          <w:sz w:val="24"/>
          <w:szCs w:val="24"/>
        </w:rPr>
        <w:t>变化</w:t>
      </w:r>
      <w:r>
        <w:rPr>
          <w:rFonts w:ascii="宋体" w:eastAsia="宋体" w:hAnsi="宋体"/>
          <w:sz w:val="24"/>
          <w:szCs w:val="24"/>
        </w:rPr>
        <w:t>、地面沉降和地震等原因对建筑的使用和安全产生影响。</w:t>
      </w:r>
      <w:r>
        <w:rPr>
          <w:rFonts w:ascii="宋体" w:eastAsia="宋体" w:hAnsi="宋体" w:hint="eastAsia"/>
          <w:sz w:val="24"/>
          <w:szCs w:val="24"/>
        </w:rPr>
        <w:t>变形缝的渗漏质量问题一直影响建筑产品的完整性，已成为一种建筑质量通病中的顽疾，始终难以根治。由于建筑物始终处于或伸或缩的常态化力变的状态下工作，其特殊的“活动”功能是造成建筑楼地面变形缝的渗漏质量问题的主要原因。如何在满足变形缝的变形要求的同时满足长期防水要求是解决问题的关键点。整个教学过程在传授专业知识的基础上，培养学生的工匠精神，提高职业道德修养</w:t>
      </w:r>
      <w:r>
        <w:rPr>
          <w:rFonts w:ascii="仿宋" w:eastAsia="仿宋" w:hAnsi="仿宋" w:cs="宋体" w:hint="eastAsia"/>
          <w:sz w:val="32"/>
          <w:szCs w:val="32"/>
        </w:rPr>
        <w:t>。</w:t>
      </w:r>
    </w:p>
    <w:p w14:paraId="40B4D35E"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sz w:val="24"/>
          <w:szCs w:val="24"/>
        </w:rPr>
        <w:t>21</w:t>
      </w:r>
      <w:r>
        <w:rPr>
          <w:rFonts w:ascii="宋体" w:eastAsia="宋体" w:hAnsi="宋体" w:hint="eastAsia"/>
          <w:sz w:val="24"/>
          <w:szCs w:val="24"/>
        </w:rPr>
        <w:t>.经典建筑作品赏析</w:t>
      </w:r>
    </w:p>
    <w:p w14:paraId="741D9F74" w14:textId="77777777" w:rsidR="00CD4B20" w:rsidRDefault="00CD4B20" w:rsidP="00CD4B20">
      <w:pPr>
        <w:spacing w:line="440" w:lineRule="exact"/>
        <w:ind w:firstLineChars="200" w:firstLine="480"/>
        <w:rPr>
          <w:rFonts w:ascii="仿宋" w:eastAsia="仿宋" w:hAnsi="仿宋" w:cs="仿宋"/>
          <w:sz w:val="32"/>
          <w:szCs w:val="32"/>
        </w:rPr>
      </w:pPr>
      <w:r>
        <w:rPr>
          <w:rFonts w:ascii="宋体" w:eastAsia="宋体" w:hAnsi="宋体" w:hint="eastAsia"/>
          <w:sz w:val="24"/>
          <w:szCs w:val="24"/>
        </w:rPr>
        <w:t>由杰出华裔设计师贝聿铭设计的苏州博物馆新馆于2</w:t>
      </w:r>
      <w:r>
        <w:rPr>
          <w:rFonts w:ascii="宋体" w:eastAsia="宋体" w:hAnsi="宋体"/>
          <w:sz w:val="24"/>
          <w:szCs w:val="24"/>
        </w:rPr>
        <w:t>006</w:t>
      </w:r>
      <w:r>
        <w:rPr>
          <w:rFonts w:ascii="宋体" w:eastAsia="宋体" w:hAnsi="宋体" w:hint="eastAsia"/>
          <w:sz w:val="24"/>
          <w:szCs w:val="24"/>
        </w:rPr>
        <w:t>年在忠王府之侧的老街区落成，这座建筑不仅给苏州这座2</w:t>
      </w:r>
      <w:r>
        <w:rPr>
          <w:rFonts w:ascii="宋体" w:eastAsia="宋体" w:hAnsi="宋体"/>
          <w:sz w:val="24"/>
          <w:szCs w:val="24"/>
        </w:rPr>
        <w:t>500</w:t>
      </w:r>
      <w:r>
        <w:rPr>
          <w:rFonts w:ascii="宋体" w:eastAsia="宋体" w:hAnsi="宋体" w:hint="eastAsia"/>
          <w:sz w:val="24"/>
          <w:szCs w:val="24"/>
        </w:rPr>
        <w:t>余年的古城频添了一道亮丽的色彩，也带给中国建筑界一种推陈出新的设计文化惊喜。苏州博物馆新馆其特色体现在：建筑造型与所处环境自然融合，空间处理独特，建筑材料考究和内部构思，及最大限度地把自然光线引入到室内。首先，博物馆新馆的设计结合了传统的苏州建筑风格，把博物馆置于院落之间，使建筑物与其周围环境相协调，博物馆的主庭院等于是北面拙政园建筑风格的延伸和现代版的诠释。其次，尽管白色粉墙将成为博物馆新馆的主色调，以此把该建筑与苏州传统的城市肌理融合在一起，但是，那些到处可见的千篇一律的灰色小青瓦坡顶和窗框被灰色的花岗岩所取代，以追求更好的统一色彩和纹理。整个教学过程在传授专业知识的基础上，培养学生将绿色建筑和大自然完美融合的社会公德和勇于创新的时代追求。</w:t>
      </w:r>
    </w:p>
    <w:p w14:paraId="2F7B0AF8" w14:textId="77777777" w:rsidR="00CD4B20" w:rsidRDefault="00CD4B20" w:rsidP="00CD4B20">
      <w:pPr>
        <w:spacing w:line="440" w:lineRule="exact"/>
        <w:ind w:firstLineChars="200" w:firstLine="480"/>
        <w:outlineLvl w:val="1"/>
        <w:rPr>
          <w:rFonts w:ascii="黑体" w:eastAsia="黑体" w:hAnsi="黑体"/>
          <w:sz w:val="24"/>
          <w:szCs w:val="24"/>
        </w:rPr>
      </w:pPr>
      <w:r>
        <w:rPr>
          <w:rFonts w:ascii="黑体" w:eastAsia="黑体" w:hAnsi="黑体" w:hint="eastAsia"/>
          <w:sz w:val="24"/>
          <w:szCs w:val="24"/>
        </w:rPr>
        <w:t>四、课程思政实施路径</w:t>
      </w:r>
    </w:p>
    <w:p w14:paraId="1E60A03E"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hint="eastAsia"/>
          <w:sz w:val="24"/>
          <w:szCs w:val="24"/>
        </w:rPr>
        <w:t>《房屋建筑学》课程思政实施路径见表</w:t>
      </w:r>
      <w:r>
        <w:rPr>
          <w:rFonts w:ascii="宋体" w:eastAsia="宋体" w:hAnsi="宋体"/>
          <w:sz w:val="24"/>
          <w:szCs w:val="24"/>
        </w:rPr>
        <w:t>3-1</w:t>
      </w:r>
      <w:r>
        <w:rPr>
          <w:rFonts w:ascii="宋体" w:eastAsia="宋体" w:hAnsi="宋体" w:hint="eastAsia"/>
          <w:sz w:val="24"/>
          <w:szCs w:val="24"/>
        </w:rPr>
        <w:t>。</w:t>
      </w:r>
    </w:p>
    <w:p w14:paraId="7BF01D52" w14:textId="77777777" w:rsidR="00CD4B20" w:rsidRDefault="00CD4B20" w:rsidP="00CD4B20">
      <w:pPr>
        <w:jc w:val="left"/>
        <w:rPr>
          <w:rFonts w:ascii="黑体" w:eastAsia="黑体" w:hAnsi="黑体"/>
          <w:sz w:val="32"/>
          <w:szCs w:val="32"/>
        </w:rPr>
        <w:sectPr w:rsidR="00CD4B20" w:rsidSect="00CD4B20">
          <w:footerReference w:type="default" r:id="rId30"/>
          <w:pgSz w:w="11906" w:h="16838"/>
          <w:pgMar w:top="1474" w:right="1474" w:bottom="1474" w:left="1474" w:header="851" w:footer="992" w:gutter="0"/>
          <w:cols w:space="425"/>
          <w:docGrid w:type="lines" w:linePitch="312"/>
        </w:sectPr>
      </w:pPr>
    </w:p>
    <w:p w14:paraId="45A1D8D6" w14:textId="77777777" w:rsidR="00CD4B20" w:rsidRDefault="00CD4B20" w:rsidP="00CD4B20">
      <w:pPr>
        <w:spacing w:afterLines="50" w:after="156" w:line="340" w:lineRule="exact"/>
        <w:jc w:val="center"/>
        <w:rPr>
          <w:rFonts w:ascii="宋体" w:eastAsia="宋体" w:hAnsi="宋体"/>
          <w:b/>
          <w:bCs/>
          <w:sz w:val="24"/>
          <w:szCs w:val="24"/>
        </w:rPr>
      </w:pPr>
      <w:r>
        <w:rPr>
          <w:rFonts w:ascii="宋体" w:eastAsia="宋体" w:hAnsi="宋体" w:hint="eastAsia"/>
          <w:b/>
          <w:bCs/>
          <w:sz w:val="24"/>
          <w:szCs w:val="24"/>
        </w:rPr>
        <w:lastRenderedPageBreak/>
        <w:t>表</w:t>
      </w:r>
      <w:r>
        <w:rPr>
          <w:rFonts w:ascii="宋体" w:eastAsia="宋体" w:hAnsi="宋体"/>
          <w:b/>
          <w:bCs/>
          <w:sz w:val="24"/>
          <w:szCs w:val="24"/>
        </w:rPr>
        <w:t>3-1</w:t>
      </w:r>
      <w:r>
        <w:rPr>
          <w:rFonts w:ascii="宋体" w:eastAsia="宋体" w:hAnsi="宋体" w:hint="eastAsia"/>
          <w:b/>
          <w:bCs/>
          <w:sz w:val="24"/>
          <w:szCs w:val="24"/>
        </w:rPr>
        <w:t>《房屋建筑学》课程思政实施路径</w:t>
      </w:r>
    </w:p>
    <w:tbl>
      <w:tblPr>
        <w:tblStyle w:val="af0"/>
        <w:tblW w:w="13896" w:type="dxa"/>
        <w:jc w:val="center"/>
        <w:tblLayout w:type="fixed"/>
        <w:tblLook w:val="04A0" w:firstRow="1" w:lastRow="0" w:firstColumn="1" w:lastColumn="0" w:noHBand="0" w:noVBand="1"/>
      </w:tblPr>
      <w:tblGrid>
        <w:gridCol w:w="1279"/>
        <w:gridCol w:w="1276"/>
        <w:gridCol w:w="1417"/>
        <w:gridCol w:w="1546"/>
        <w:gridCol w:w="4547"/>
        <w:gridCol w:w="1715"/>
        <w:gridCol w:w="2116"/>
      </w:tblGrid>
      <w:tr w:rsidR="00CD4B20" w14:paraId="1BB898D1" w14:textId="77777777" w:rsidTr="00EA2A11">
        <w:trPr>
          <w:trHeight w:val="851"/>
          <w:tblHeader/>
          <w:jc w:val="center"/>
        </w:trPr>
        <w:tc>
          <w:tcPr>
            <w:tcW w:w="1279" w:type="dxa"/>
            <w:vAlign w:val="center"/>
          </w:tcPr>
          <w:p w14:paraId="6D0861EE"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课程章节</w:t>
            </w:r>
          </w:p>
          <w:p w14:paraId="75A1DFA5"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（模块）</w:t>
            </w:r>
          </w:p>
        </w:tc>
        <w:tc>
          <w:tcPr>
            <w:tcW w:w="1276" w:type="dxa"/>
            <w:vAlign w:val="center"/>
          </w:tcPr>
          <w:p w14:paraId="5E0DA444"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课程内容</w:t>
            </w:r>
          </w:p>
        </w:tc>
        <w:tc>
          <w:tcPr>
            <w:tcW w:w="1417" w:type="dxa"/>
            <w:vAlign w:val="center"/>
          </w:tcPr>
          <w:p w14:paraId="4C63B120"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课程思</w:t>
            </w:r>
          </w:p>
          <w:p w14:paraId="278EEC19"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政元素</w:t>
            </w:r>
          </w:p>
        </w:tc>
        <w:tc>
          <w:tcPr>
            <w:tcW w:w="1546" w:type="dxa"/>
            <w:vAlign w:val="center"/>
          </w:tcPr>
          <w:p w14:paraId="31043BE5" w14:textId="77777777" w:rsidR="00CD4B20" w:rsidRDefault="00CD4B20" w:rsidP="00EA2A11">
            <w:pPr>
              <w:spacing w:line="360" w:lineRule="exact"/>
              <w:jc w:val="center"/>
              <w:rPr>
                <w:rFonts w:ascii="宋体" w:eastAsia="宋体" w:hAnsi="宋体"/>
                <w:szCs w:val="21"/>
              </w:rPr>
            </w:pPr>
            <w:r>
              <w:rPr>
                <w:rFonts w:ascii="宋体" w:eastAsia="宋体" w:hAnsi="宋体" w:cs="仿宋" w:hint="eastAsia"/>
                <w:szCs w:val="21"/>
              </w:rPr>
              <w:t>教学素材</w:t>
            </w:r>
          </w:p>
        </w:tc>
        <w:tc>
          <w:tcPr>
            <w:tcW w:w="4547" w:type="dxa"/>
            <w:vAlign w:val="center"/>
          </w:tcPr>
          <w:p w14:paraId="0A7A9E9B" w14:textId="77777777" w:rsidR="00CD4B20" w:rsidRDefault="00CD4B20" w:rsidP="00EA2A11">
            <w:pPr>
              <w:spacing w:line="360" w:lineRule="exact"/>
              <w:jc w:val="center"/>
              <w:rPr>
                <w:rFonts w:ascii="宋体" w:eastAsia="宋体" w:hAnsi="宋体"/>
                <w:szCs w:val="21"/>
              </w:rPr>
            </w:pPr>
            <w:r>
              <w:rPr>
                <w:rFonts w:ascii="宋体" w:eastAsia="宋体" w:hAnsi="宋体" w:cs="仿宋" w:hint="eastAsia"/>
                <w:szCs w:val="21"/>
              </w:rPr>
              <w:t>教学实施建议</w:t>
            </w:r>
          </w:p>
        </w:tc>
        <w:tc>
          <w:tcPr>
            <w:tcW w:w="1715" w:type="dxa"/>
            <w:vAlign w:val="center"/>
          </w:tcPr>
          <w:p w14:paraId="1D234EB1" w14:textId="77777777" w:rsidR="00CD4B20" w:rsidRDefault="00CD4B20" w:rsidP="00EA2A11">
            <w:pPr>
              <w:pStyle w:val="af"/>
              <w:adjustRightInd w:val="0"/>
              <w:snapToGrid w:val="0"/>
              <w:spacing w:before="0" w:after="0" w:line="360" w:lineRule="exact"/>
              <w:outlineLvl w:val="9"/>
              <w:rPr>
                <w:rFonts w:ascii="宋体" w:eastAsia="宋体" w:hAnsi="宋体" w:cs="仿宋"/>
                <w:b w:val="0"/>
                <w:bCs w:val="0"/>
                <w:sz w:val="21"/>
                <w:szCs w:val="21"/>
              </w:rPr>
            </w:pPr>
            <w:r>
              <w:rPr>
                <w:rFonts w:ascii="宋体" w:eastAsia="宋体" w:hAnsi="宋体" w:cs="仿宋" w:hint="eastAsia"/>
                <w:b w:val="0"/>
                <w:bCs w:val="0"/>
                <w:sz w:val="21"/>
                <w:szCs w:val="21"/>
              </w:rPr>
              <w:t>支撑专业课程</w:t>
            </w:r>
          </w:p>
          <w:p w14:paraId="6E8EA07C" w14:textId="77777777" w:rsidR="00CD4B20" w:rsidRDefault="00CD4B20" w:rsidP="00EA2A11">
            <w:pPr>
              <w:pStyle w:val="af"/>
              <w:adjustRightInd w:val="0"/>
              <w:snapToGrid w:val="0"/>
              <w:spacing w:before="0" w:after="0" w:line="360" w:lineRule="exact"/>
              <w:outlineLvl w:val="9"/>
              <w:rPr>
                <w:rFonts w:ascii="宋体" w:eastAsia="宋体" w:hAnsi="宋体"/>
                <w:b w:val="0"/>
                <w:bCs w:val="0"/>
                <w:sz w:val="21"/>
                <w:szCs w:val="21"/>
              </w:rPr>
            </w:pPr>
            <w:r>
              <w:rPr>
                <w:rFonts w:ascii="宋体" w:eastAsia="宋体" w:hAnsi="宋体" w:cs="仿宋" w:hint="eastAsia"/>
                <w:b w:val="0"/>
                <w:bCs w:val="0"/>
                <w:sz w:val="21"/>
                <w:szCs w:val="21"/>
              </w:rPr>
              <w:t>思政二级指标</w:t>
            </w:r>
          </w:p>
        </w:tc>
        <w:tc>
          <w:tcPr>
            <w:tcW w:w="2116" w:type="dxa"/>
            <w:vAlign w:val="center"/>
          </w:tcPr>
          <w:p w14:paraId="70AF9A1F"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考核评价</w:t>
            </w:r>
          </w:p>
        </w:tc>
      </w:tr>
      <w:tr w:rsidR="00CD4B20" w14:paraId="7384D58D" w14:textId="77777777" w:rsidTr="00EA2A11">
        <w:trPr>
          <w:trHeight w:val="3256"/>
          <w:jc w:val="center"/>
        </w:trPr>
        <w:tc>
          <w:tcPr>
            <w:tcW w:w="1279" w:type="dxa"/>
            <w:vMerge w:val="restart"/>
            <w:vAlign w:val="center"/>
          </w:tcPr>
          <w:p w14:paraId="13CB3FA7" w14:textId="77777777" w:rsidR="00CD4B20" w:rsidRDefault="00CD4B20" w:rsidP="00EA2A11">
            <w:pPr>
              <w:spacing w:line="0" w:lineRule="atLeast"/>
              <w:jc w:val="center"/>
              <w:rPr>
                <w:rFonts w:asciiTheme="minorEastAsia" w:hAnsiTheme="minorEastAsia" w:cs="华文仿宋"/>
                <w:szCs w:val="21"/>
              </w:rPr>
            </w:pPr>
            <w:r>
              <w:rPr>
                <w:rFonts w:asciiTheme="minorEastAsia" w:hAnsiTheme="minorEastAsia" w:cs="华文仿宋" w:hint="eastAsia"/>
                <w:szCs w:val="21"/>
              </w:rPr>
              <w:t>模块一</w:t>
            </w:r>
          </w:p>
          <w:p w14:paraId="7755A635" w14:textId="77777777" w:rsidR="00CD4B20" w:rsidRDefault="00CD4B20" w:rsidP="00EA2A11">
            <w:pPr>
              <w:spacing w:line="0" w:lineRule="atLeast"/>
              <w:jc w:val="center"/>
              <w:rPr>
                <w:rFonts w:asciiTheme="minorEastAsia" w:hAnsiTheme="minorEastAsia" w:cs="华文仿宋"/>
                <w:szCs w:val="21"/>
              </w:rPr>
            </w:pPr>
            <w:r>
              <w:rPr>
                <w:rFonts w:asciiTheme="minorEastAsia" w:hAnsiTheme="minorEastAsia" w:cs="华文仿宋" w:hint="eastAsia"/>
                <w:szCs w:val="21"/>
              </w:rPr>
              <w:t>概论</w:t>
            </w:r>
          </w:p>
        </w:tc>
        <w:tc>
          <w:tcPr>
            <w:tcW w:w="1276" w:type="dxa"/>
            <w:vAlign w:val="center"/>
          </w:tcPr>
          <w:p w14:paraId="2BD63677" w14:textId="77777777" w:rsidR="00CD4B20" w:rsidRDefault="00CD4B20" w:rsidP="00EA2A11">
            <w:pPr>
              <w:spacing w:line="360" w:lineRule="exact"/>
              <w:jc w:val="center"/>
              <w:rPr>
                <w:rFonts w:asciiTheme="minorEastAsia" w:hAnsiTheme="minorEastAsia" w:cs="华文仿宋"/>
                <w:szCs w:val="21"/>
              </w:rPr>
            </w:pPr>
            <w:r>
              <w:rPr>
                <w:rFonts w:ascii="宋体" w:eastAsia="宋体" w:hAnsi="宋体" w:hint="eastAsia"/>
                <w:szCs w:val="21"/>
              </w:rPr>
              <w:t>建筑</w:t>
            </w:r>
            <w:r>
              <w:rPr>
                <w:rFonts w:asciiTheme="minorEastAsia" w:hAnsiTheme="minorEastAsia" w:cs="宋体" w:hint="eastAsia"/>
                <w:szCs w:val="21"/>
              </w:rPr>
              <w:t>的发展历</w:t>
            </w:r>
            <w:r>
              <w:rPr>
                <w:rFonts w:ascii="宋体" w:eastAsia="宋体" w:hAnsi="宋体" w:hint="eastAsia"/>
                <w:szCs w:val="21"/>
              </w:rPr>
              <w:t>史</w:t>
            </w:r>
          </w:p>
        </w:tc>
        <w:tc>
          <w:tcPr>
            <w:tcW w:w="1417" w:type="dxa"/>
            <w:vAlign w:val="center"/>
          </w:tcPr>
          <w:p w14:paraId="53F44CC5"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hint="eastAsia"/>
                <w:szCs w:val="21"/>
              </w:rPr>
              <w:t>文化自信</w:t>
            </w:r>
          </w:p>
          <w:p w14:paraId="5E31FDBA"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hint="eastAsia"/>
                <w:szCs w:val="21"/>
              </w:rPr>
              <w:t>民族自豪感</w:t>
            </w:r>
          </w:p>
        </w:tc>
        <w:tc>
          <w:tcPr>
            <w:tcW w:w="1546" w:type="dxa"/>
            <w:vAlign w:val="center"/>
          </w:tcPr>
          <w:p w14:paraId="3EDFB272" w14:textId="77777777" w:rsidR="00CD4B20" w:rsidRDefault="00CD4B20" w:rsidP="00EA2A11">
            <w:pPr>
              <w:spacing w:line="360" w:lineRule="exact"/>
              <w:rPr>
                <w:rFonts w:asciiTheme="minorEastAsia" w:hAnsiTheme="minorEastAsia"/>
                <w:szCs w:val="21"/>
              </w:rPr>
            </w:pPr>
            <w:r>
              <w:rPr>
                <w:rFonts w:asciiTheme="minorEastAsia" w:hAnsiTheme="minorEastAsia" w:cs="宋体" w:hint="eastAsia"/>
                <w:szCs w:val="21"/>
              </w:rPr>
              <w:t>案例：中国古代建筑</w:t>
            </w:r>
          </w:p>
        </w:tc>
        <w:tc>
          <w:tcPr>
            <w:tcW w:w="4547" w:type="dxa"/>
            <w:vAlign w:val="center"/>
          </w:tcPr>
          <w:p w14:paraId="26CD8C24" w14:textId="77777777" w:rsidR="00CD4B20" w:rsidRDefault="00CD4B20" w:rsidP="00EA2A11">
            <w:pPr>
              <w:spacing w:line="360" w:lineRule="exact"/>
              <w:rPr>
                <w:rFonts w:asciiTheme="minorEastAsia" w:hAnsiTheme="minorEastAsia"/>
                <w:szCs w:val="21"/>
              </w:rPr>
            </w:pPr>
            <w:r>
              <w:rPr>
                <w:rFonts w:ascii="宋体" w:eastAsia="宋体" w:hAnsi="宋体" w:hint="eastAsia"/>
                <w:szCs w:val="21"/>
              </w:rPr>
              <w:t>采用案例分析、分组讨论的方法，通过观看纪录片《中国古代建筑》，了解中国建筑史，学生掌握中国建筑发展的过程，能正确理解中国建筑发展与社会、经济、文化的关系，培养学生坚定理想信念、坚持文化自信，在古代“匠人”精神、力量中传承和弘扬中国传统文化，担负起当代民族复兴大任的时代新人，求真务实，家国天下，塑造自身职业生涯的“匠心梦”。</w:t>
            </w:r>
          </w:p>
        </w:tc>
        <w:tc>
          <w:tcPr>
            <w:tcW w:w="1715" w:type="dxa"/>
            <w:vAlign w:val="center"/>
          </w:tcPr>
          <w:p w14:paraId="36861AEB"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hint="eastAsia"/>
                <w:szCs w:val="21"/>
              </w:rPr>
              <w:t>1</w:t>
            </w:r>
            <w:r>
              <w:rPr>
                <w:rFonts w:asciiTheme="minorEastAsia" w:hAnsiTheme="minorEastAsia" w:cs="宋体"/>
                <w:szCs w:val="21"/>
              </w:rPr>
              <w:t>.3</w:t>
            </w:r>
            <w:r>
              <w:rPr>
                <w:rFonts w:asciiTheme="minorEastAsia" w:hAnsiTheme="minorEastAsia" w:cs="宋体" w:hint="eastAsia"/>
                <w:szCs w:val="21"/>
              </w:rPr>
              <w:t>文化自信</w:t>
            </w:r>
          </w:p>
          <w:p w14:paraId="51C37B0B" w14:textId="77777777" w:rsidR="00CD4B20" w:rsidRDefault="00CD4B20" w:rsidP="00EA2A11">
            <w:pPr>
              <w:spacing w:line="360" w:lineRule="exact"/>
              <w:jc w:val="center"/>
              <w:rPr>
                <w:rFonts w:asciiTheme="minorEastAsia" w:hAnsiTheme="minorEastAsia"/>
                <w:szCs w:val="21"/>
              </w:rPr>
            </w:pPr>
            <w:r>
              <w:rPr>
                <w:rFonts w:asciiTheme="minorEastAsia" w:hAnsiTheme="minorEastAsia" w:cs="宋体" w:hint="eastAsia"/>
                <w:szCs w:val="21"/>
              </w:rPr>
              <w:t>2</w:t>
            </w:r>
            <w:r>
              <w:rPr>
                <w:rFonts w:asciiTheme="minorEastAsia" w:hAnsiTheme="minorEastAsia" w:cs="宋体"/>
                <w:szCs w:val="21"/>
              </w:rPr>
              <w:t>.2</w:t>
            </w:r>
            <w:r>
              <w:rPr>
                <w:rFonts w:asciiTheme="minorEastAsia" w:hAnsiTheme="minorEastAsia" w:cs="宋体" w:hint="eastAsia"/>
                <w:szCs w:val="21"/>
              </w:rPr>
              <w:t>民族精神</w:t>
            </w:r>
          </w:p>
        </w:tc>
        <w:tc>
          <w:tcPr>
            <w:tcW w:w="2116" w:type="dxa"/>
            <w:vAlign w:val="center"/>
          </w:tcPr>
          <w:p w14:paraId="53542E62" w14:textId="77777777" w:rsidR="00CD4B20" w:rsidRDefault="00CD4B20" w:rsidP="00EA2A11">
            <w:pPr>
              <w:spacing w:line="360" w:lineRule="exact"/>
              <w:rPr>
                <w:rFonts w:ascii="宋体" w:hAnsi="宋体"/>
                <w:szCs w:val="21"/>
              </w:rPr>
            </w:pPr>
            <w:r>
              <w:rPr>
                <w:rFonts w:ascii="宋体" w:hAnsi="宋体" w:hint="eastAsia"/>
                <w:szCs w:val="21"/>
              </w:rPr>
              <w:t>课后作业（1）</w:t>
            </w:r>
          </w:p>
          <w:p w14:paraId="5F845A30" w14:textId="77777777" w:rsidR="00CD4B20" w:rsidRDefault="00CD4B20" w:rsidP="00EA2A11">
            <w:pPr>
              <w:spacing w:line="360" w:lineRule="exact"/>
              <w:rPr>
                <w:rFonts w:asciiTheme="minorEastAsia" w:hAnsiTheme="minorEastAsia"/>
                <w:szCs w:val="21"/>
              </w:rPr>
            </w:pPr>
            <w:r>
              <w:rPr>
                <w:rFonts w:ascii="宋体" w:hAnsi="宋体" w:hint="eastAsia"/>
                <w:szCs w:val="21"/>
              </w:rPr>
              <w:t>根据观看纪录片，撰写不少于500字的论文式作业，谈中华民族的创新精神和自己的理想追求，题目自拟，重点考查学生家国情怀。</w:t>
            </w:r>
          </w:p>
        </w:tc>
      </w:tr>
      <w:tr w:rsidR="00CD4B20" w14:paraId="7563875B" w14:textId="77777777" w:rsidTr="00EA2A11">
        <w:trPr>
          <w:trHeight w:val="3753"/>
          <w:jc w:val="center"/>
        </w:trPr>
        <w:tc>
          <w:tcPr>
            <w:tcW w:w="1279" w:type="dxa"/>
            <w:vMerge/>
            <w:vAlign w:val="center"/>
          </w:tcPr>
          <w:p w14:paraId="4A017490" w14:textId="77777777" w:rsidR="00CD4B20" w:rsidRDefault="00CD4B20" w:rsidP="00EA2A11">
            <w:pPr>
              <w:spacing w:line="0" w:lineRule="atLeast"/>
              <w:jc w:val="center"/>
              <w:rPr>
                <w:rFonts w:asciiTheme="minorEastAsia" w:hAnsiTheme="minorEastAsia" w:cs="华文仿宋"/>
                <w:szCs w:val="21"/>
              </w:rPr>
            </w:pPr>
          </w:p>
        </w:tc>
        <w:tc>
          <w:tcPr>
            <w:tcW w:w="1276" w:type="dxa"/>
            <w:vAlign w:val="center"/>
          </w:tcPr>
          <w:p w14:paraId="34E19958" w14:textId="77777777" w:rsidR="00CD4B20" w:rsidRDefault="00CD4B20" w:rsidP="00EA2A11">
            <w:pPr>
              <w:spacing w:line="360" w:lineRule="exact"/>
              <w:jc w:val="center"/>
              <w:rPr>
                <w:szCs w:val="21"/>
              </w:rPr>
            </w:pPr>
            <w:r>
              <w:rPr>
                <w:rFonts w:ascii="宋体" w:hAnsi="宋体" w:hint="eastAsia"/>
              </w:rPr>
              <w:t>房屋建筑的发展方向</w:t>
            </w:r>
          </w:p>
        </w:tc>
        <w:tc>
          <w:tcPr>
            <w:tcW w:w="1417" w:type="dxa"/>
            <w:vAlign w:val="center"/>
          </w:tcPr>
          <w:p w14:paraId="4DC4A76D"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国际视野</w:t>
            </w:r>
          </w:p>
          <w:p w14:paraId="0C57CE01" w14:textId="77777777" w:rsidR="00CD4B20" w:rsidRDefault="00CD4B20" w:rsidP="00EA2A11">
            <w:pPr>
              <w:spacing w:line="360" w:lineRule="exact"/>
              <w:jc w:val="center"/>
              <w:rPr>
                <w:rFonts w:asciiTheme="minorEastAsia" w:hAnsiTheme="minorEastAsia" w:cs="宋体"/>
                <w:szCs w:val="21"/>
              </w:rPr>
            </w:pPr>
            <w:r>
              <w:rPr>
                <w:rFonts w:ascii="宋体" w:eastAsia="宋体" w:hAnsi="宋体" w:cs="宋体" w:hint="eastAsia"/>
                <w:szCs w:val="21"/>
              </w:rPr>
              <w:t>时代追求</w:t>
            </w:r>
          </w:p>
        </w:tc>
        <w:tc>
          <w:tcPr>
            <w:tcW w:w="1546" w:type="dxa"/>
            <w:vAlign w:val="center"/>
          </w:tcPr>
          <w:p w14:paraId="1F86A1D4" w14:textId="77777777" w:rsidR="00CD4B20" w:rsidRDefault="00CD4B20" w:rsidP="00EA2A11">
            <w:pPr>
              <w:rPr>
                <w:szCs w:val="21"/>
              </w:rPr>
            </w:pPr>
            <w:r>
              <w:rPr>
                <w:rFonts w:ascii="宋体" w:hAnsi="宋体" w:hint="eastAsia"/>
              </w:rPr>
              <w:t>案例：上海中心大厦</w:t>
            </w:r>
          </w:p>
        </w:tc>
        <w:tc>
          <w:tcPr>
            <w:tcW w:w="4547" w:type="dxa"/>
            <w:vAlign w:val="center"/>
          </w:tcPr>
          <w:p w14:paraId="0AFB14F7" w14:textId="77777777" w:rsidR="00CD4B20" w:rsidRDefault="00CD4B20" w:rsidP="00EA2A11">
            <w:pPr>
              <w:spacing w:line="360" w:lineRule="exact"/>
              <w:rPr>
                <w:szCs w:val="21"/>
              </w:rPr>
            </w:pPr>
            <w:r>
              <w:rPr>
                <w:rFonts w:ascii="宋体" w:hAnsi="宋体" w:hint="eastAsia"/>
              </w:rPr>
              <w:t>采用案例分析、分组讨论的方法，通过案例展开课堂讨论，带领学生思考新时代中国特色建筑，增强学生对专业知识的深刻理解和掌握，提升专业素养，关注房屋建筑的发展趋势，提高国际视野，培养学生勇于创新的时代追求。</w:t>
            </w:r>
          </w:p>
        </w:tc>
        <w:tc>
          <w:tcPr>
            <w:tcW w:w="1715" w:type="dxa"/>
            <w:vAlign w:val="center"/>
          </w:tcPr>
          <w:p w14:paraId="5D5FFE20" w14:textId="77777777" w:rsidR="00CD4B20" w:rsidRDefault="00CD4B20" w:rsidP="00EA2A11">
            <w:pPr>
              <w:spacing w:line="360" w:lineRule="exact"/>
              <w:jc w:val="center"/>
              <w:rPr>
                <w:rFonts w:ascii="宋体" w:eastAsia="宋体" w:hAnsi="宋体"/>
                <w:szCs w:val="21"/>
              </w:rPr>
            </w:pPr>
            <w:r>
              <w:rPr>
                <w:rFonts w:asciiTheme="minorEastAsia" w:hAnsiTheme="minorEastAsia" w:cs="宋体"/>
                <w:szCs w:val="21"/>
              </w:rPr>
              <w:t>1.4</w:t>
            </w:r>
            <w:r>
              <w:rPr>
                <w:rFonts w:asciiTheme="minorEastAsia" w:hAnsiTheme="minorEastAsia" w:cs="宋体" w:hint="eastAsia"/>
                <w:szCs w:val="21"/>
              </w:rPr>
              <w:t>国际视野</w:t>
            </w:r>
          </w:p>
          <w:p w14:paraId="46A50CE2" w14:textId="77777777" w:rsidR="00CD4B20" w:rsidRDefault="00CD4B20" w:rsidP="00EA2A11">
            <w:pPr>
              <w:spacing w:line="360" w:lineRule="exact"/>
              <w:jc w:val="center"/>
              <w:rPr>
                <w:rFonts w:asciiTheme="minorEastAsia" w:hAnsiTheme="minorEastAsia" w:cs="宋体"/>
                <w:szCs w:val="21"/>
              </w:rPr>
            </w:pPr>
            <w:r>
              <w:rPr>
                <w:rFonts w:ascii="宋体" w:eastAsia="宋体" w:hAnsi="宋体"/>
                <w:szCs w:val="21"/>
              </w:rPr>
              <w:t>2.3</w:t>
            </w:r>
            <w:r>
              <w:rPr>
                <w:rFonts w:ascii="宋体" w:eastAsia="宋体" w:hAnsi="宋体" w:hint="eastAsia"/>
                <w:szCs w:val="21"/>
              </w:rPr>
              <w:t>时代追求</w:t>
            </w:r>
          </w:p>
        </w:tc>
        <w:tc>
          <w:tcPr>
            <w:tcW w:w="2116" w:type="dxa"/>
            <w:vAlign w:val="center"/>
          </w:tcPr>
          <w:p w14:paraId="44EC0C39" w14:textId="77777777" w:rsidR="00CD4B20" w:rsidRDefault="00CD4B20" w:rsidP="00EA2A11">
            <w:pPr>
              <w:tabs>
                <w:tab w:val="left" w:pos="312"/>
              </w:tabs>
              <w:spacing w:line="360" w:lineRule="exact"/>
              <w:rPr>
                <w:rFonts w:ascii="宋体" w:hAnsi="宋体"/>
                <w:szCs w:val="21"/>
              </w:rPr>
            </w:pPr>
            <w:r>
              <w:rPr>
                <w:rFonts w:ascii="宋体" w:hAnsi="宋体" w:hint="eastAsia"/>
                <w:szCs w:val="21"/>
              </w:rPr>
              <w:t>小组讨论（1）</w:t>
            </w:r>
          </w:p>
          <w:p w14:paraId="2E9DC38B" w14:textId="77777777" w:rsidR="00CD4B20" w:rsidRDefault="00CD4B20" w:rsidP="00EA2A11">
            <w:pPr>
              <w:spacing w:line="360" w:lineRule="exact"/>
              <w:rPr>
                <w:szCs w:val="21"/>
              </w:rPr>
            </w:pPr>
            <w:r>
              <w:rPr>
                <w:rFonts w:ascii="宋体" w:hAnsi="宋体" w:hint="eastAsia"/>
                <w:szCs w:val="21"/>
              </w:rPr>
              <w:t>围绕案例开展小组讨论，组长汇报，根据小组讨论评分表进行评分，重点考查学生对</w:t>
            </w:r>
            <w:r>
              <w:rPr>
                <w:rFonts w:ascii="宋体" w:hAnsi="宋体" w:hint="eastAsia"/>
              </w:rPr>
              <w:t>房屋建筑的发展趋势</w:t>
            </w:r>
            <w:r>
              <w:rPr>
                <w:rFonts w:ascii="宋体" w:hAnsi="宋体" w:hint="eastAsia"/>
                <w:szCs w:val="21"/>
              </w:rPr>
              <w:t>的了解，提升学生的国际视野和时代追求。</w:t>
            </w:r>
          </w:p>
        </w:tc>
      </w:tr>
    </w:tbl>
    <w:p w14:paraId="064CA26D" w14:textId="77777777" w:rsidR="00CD4B20" w:rsidRDefault="00CD4B20" w:rsidP="00CD4B20"/>
    <w:p w14:paraId="44FFE685" w14:textId="77777777" w:rsidR="00CD4B20" w:rsidRDefault="00CD4B20" w:rsidP="00CD4B20">
      <w:pPr>
        <w:jc w:val="right"/>
      </w:pPr>
      <w:r>
        <w:rPr>
          <w:rFonts w:ascii="宋体" w:eastAsia="宋体" w:hAnsi="宋体" w:hint="eastAsia"/>
          <w:sz w:val="24"/>
          <w:szCs w:val="24"/>
        </w:rPr>
        <w:lastRenderedPageBreak/>
        <w:t>续表</w:t>
      </w:r>
    </w:p>
    <w:tbl>
      <w:tblPr>
        <w:tblStyle w:val="af0"/>
        <w:tblW w:w="13892" w:type="dxa"/>
        <w:jc w:val="center"/>
        <w:tblLayout w:type="fixed"/>
        <w:tblLook w:val="04A0" w:firstRow="1" w:lastRow="0" w:firstColumn="1" w:lastColumn="0" w:noHBand="0" w:noVBand="1"/>
      </w:tblPr>
      <w:tblGrid>
        <w:gridCol w:w="1270"/>
        <w:gridCol w:w="1253"/>
        <w:gridCol w:w="1429"/>
        <w:gridCol w:w="1581"/>
        <w:gridCol w:w="4485"/>
        <w:gridCol w:w="1746"/>
        <w:gridCol w:w="2128"/>
      </w:tblGrid>
      <w:tr w:rsidR="00CD4B20" w14:paraId="1D25FAB2" w14:textId="77777777" w:rsidTr="00EA2A11">
        <w:trPr>
          <w:trHeight w:val="851"/>
          <w:jc w:val="center"/>
        </w:trPr>
        <w:tc>
          <w:tcPr>
            <w:tcW w:w="1276" w:type="dxa"/>
            <w:vAlign w:val="center"/>
          </w:tcPr>
          <w:p w14:paraId="283B5BA1"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课程章节</w:t>
            </w:r>
          </w:p>
          <w:p w14:paraId="0836E4C4"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（模块）</w:t>
            </w:r>
          </w:p>
        </w:tc>
        <w:tc>
          <w:tcPr>
            <w:tcW w:w="1258" w:type="dxa"/>
            <w:vAlign w:val="center"/>
          </w:tcPr>
          <w:p w14:paraId="3CF2EC4D"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课程内容</w:t>
            </w:r>
          </w:p>
        </w:tc>
        <w:tc>
          <w:tcPr>
            <w:tcW w:w="1435" w:type="dxa"/>
            <w:vAlign w:val="center"/>
          </w:tcPr>
          <w:p w14:paraId="4E60092F"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课程思</w:t>
            </w:r>
          </w:p>
          <w:p w14:paraId="554D274A"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政元素</w:t>
            </w:r>
          </w:p>
        </w:tc>
        <w:tc>
          <w:tcPr>
            <w:tcW w:w="1588" w:type="dxa"/>
            <w:vAlign w:val="center"/>
          </w:tcPr>
          <w:p w14:paraId="0BE92C36" w14:textId="77777777" w:rsidR="00CD4B20" w:rsidRDefault="00CD4B20" w:rsidP="00EA2A11">
            <w:pPr>
              <w:spacing w:line="360" w:lineRule="exact"/>
              <w:jc w:val="center"/>
              <w:rPr>
                <w:rFonts w:ascii="宋体" w:eastAsia="宋体" w:hAnsi="宋体"/>
                <w:szCs w:val="21"/>
              </w:rPr>
            </w:pPr>
            <w:r>
              <w:rPr>
                <w:rFonts w:ascii="宋体" w:eastAsia="宋体" w:hAnsi="宋体" w:cs="仿宋" w:hint="eastAsia"/>
                <w:szCs w:val="21"/>
              </w:rPr>
              <w:t>教学素材</w:t>
            </w:r>
          </w:p>
        </w:tc>
        <w:tc>
          <w:tcPr>
            <w:tcW w:w="4508" w:type="dxa"/>
            <w:vAlign w:val="center"/>
          </w:tcPr>
          <w:p w14:paraId="0B51BD6E" w14:textId="77777777" w:rsidR="00CD4B20" w:rsidRDefault="00CD4B20" w:rsidP="00EA2A11">
            <w:pPr>
              <w:spacing w:line="360" w:lineRule="exact"/>
              <w:jc w:val="center"/>
              <w:rPr>
                <w:rFonts w:ascii="宋体" w:eastAsia="宋体" w:hAnsi="宋体"/>
                <w:szCs w:val="21"/>
              </w:rPr>
            </w:pPr>
            <w:r>
              <w:rPr>
                <w:rFonts w:ascii="宋体" w:eastAsia="宋体" w:hAnsi="宋体" w:cs="仿宋" w:hint="eastAsia"/>
                <w:szCs w:val="21"/>
              </w:rPr>
              <w:t>教学实施建议</w:t>
            </w:r>
          </w:p>
        </w:tc>
        <w:tc>
          <w:tcPr>
            <w:tcW w:w="1754" w:type="dxa"/>
            <w:vAlign w:val="center"/>
          </w:tcPr>
          <w:p w14:paraId="59DCE613" w14:textId="77777777" w:rsidR="00CD4B20" w:rsidRDefault="00CD4B20" w:rsidP="00EA2A11">
            <w:pPr>
              <w:pStyle w:val="af"/>
              <w:adjustRightInd w:val="0"/>
              <w:snapToGrid w:val="0"/>
              <w:spacing w:before="0" w:after="0" w:line="360" w:lineRule="exact"/>
              <w:rPr>
                <w:rFonts w:ascii="宋体" w:eastAsia="宋体" w:hAnsi="宋体" w:cs="仿宋"/>
                <w:b w:val="0"/>
                <w:bCs w:val="0"/>
                <w:sz w:val="21"/>
                <w:szCs w:val="21"/>
              </w:rPr>
            </w:pPr>
            <w:r>
              <w:rPr>
                <w:rFonts w:ascii="宋体" w:eastAsia="宋体" w:hAnsi="宋体" w:cs="仿宋" w:hint="eastAsia"/>
                <w:b w:val="0"/>
                <w:bCs w:val="0"/>
                <w:sz w:val="21"/>
                <w:szCs w:val="21"/>
              </w:rPr>
              <w:t>支撑专业课程</w:t>
            </w:r>
          </w:p>
          <w:p w14:paraId="0A733AD3" w14:textId="77777777" w:rsidR="00CD4B20" w:rsidRDefault="00CD4B20" w:rsidP="00EA2A11">
            <w:pPr>
              <w:pStyle w:val="af"/>
              <w:adjustRightInd w:val="0"/>
              <w:snapToGrid w:val="0"/>
              <w:spacing w:before="0" w:after="0" w:line="360" w:lineRule="exact"/>
              <w:rPr>
                <w:rFonts w:ascii="宋体" w:eastAsia="宋体" w:hAnsi="宋体"/>
                <w:b w:val="0"/>
                <w:bCs w:val="0"/>
                <w:sz w:val="21"/>
                <w:szCs w:val="21"/>
              </w:rPr>
            </w:pPr>
            <w:r>
              <w:rPr>
                <w:rFonts w:ascii="宋体" w:eastAsia="宋体" w:hAnsi="宋体" w:cs="仿宋" w:hint="eastAsia"/>
                <w:b w:val="0"/>
                <w:bCs w:val="0"/>
                <w:sz w:val="21"/>
                <w:szCs w:val="21"/>
              </w:rPr>
              <w:t>思政二级指标</w:t>
            </w:r>
          </w:p>
        </w:tc>
        <w:tc>
          <w:tcPr>
            <w:tcW w:w="2138" w:type="dxa"/>
            <w:vAlign w:val="center"/>
          </w:tcPr>
          <w:p w14:paraId="01A474EB"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考核评价</w:t>
            </w:r>
          </w:p>
        </w:tc>
      </w:tr>
      <w:tr w:rsidR="00CD4B20" w14:paraId="62CAFEFA" w14:textId="77777777" w:rsidTr="00EA2A11">
        <w:trPr>
          <w:trHeight w:val="3488"/>
          <w:jc w:val="center"/>
        </w:trPr>
        <w:tc>
          <w:tcPr>
            <w:tcW w:w="1276" w:type="dxa"/>
            <w:vMerge w:val="restart"/>
            <w:vAlign w:val="center"/>
          </w:tcPr>
          <w:p w14:paraId="550F2F4B" w14:textId="77777777" w:rsidR="00CD4B20" w:rsidRDefault="00CD4B20" w:rsidP="00EA2A11">
            <w:pPr>
              <w:spacing w:line="0" w:lineRule="atLeast"/>
              <w:jc w:val="center"/>
              <w:rPr>
                <w:rFonts w:asciiTheme="minorEastAsia" w:hAnsiTheme="minorEastAsia" w:cs="华文仿宋"/>
                <w:szCs w:val="21"/>
              </w:rPr>
            </w:pPr>
            <w:r>
              <w:rPr>
                <w:rFonts w:asciiTheme="minorEastAsia" w:hAnsiTheme="minorEastAsia" w:cs="华文仿宋" w:hint="eastAsia"/>
                <w:szCs w:val="21"/>
              </w:rPr>
              <w:t>模块二</w:t>
            </w:r>
          </w:p>
          <w:p w14:paraId="4296312A" w14:textId="77777777" w:rsidR="00CD4B20" w:rsidRDefault="00CD4B20" w:rsidP="00EA2A11">
            <w:pPr>
              <w:spacing w:line="0" w:lineRule="atLeast"/>
              <w:jc w:val="center"/>
              <w:rPr>
                <w:rFonts w:asciiTheme="minorEastAsia" w:hAnsiTheme="minorEastAsia" w:cs="华文仿宋"/>
                <w:szCs w:val="21"/>
              </w:rPr>
            </w:pPr>
            <w:r>
              <w:rPr>
                <w:rFonts w:asciiTheme="minorEastAsia" w:hAnsiTheme="minorEastAsia" w:hint="eastAsia"/>
                <w:szCs w:val="21"/>
              </w:rPr>
              <w:t>建筑空间构成及组合</w:t>
            </w:r>
          </w:p>
        </w:tc>
        <w:tc>
          <w:tcPr>
            <w:tcW w:w="1258" w:type="dxa"/>
            <w:vAlign w:val="center"/>
          </w:tcPr>
          <w:p w14:paraId="16E90368" w14:textId="77777777" w:rsidR="00CD4B20" w:rsidRDefault="00CD4B20" w:rsidP="00EA2A11">
            <w:pPr>
              <w:spacing w:line="360" w:lineRule="exact"/>
              <w:jc w:val="center"/>
              <w:rPr>
                <w:rFonts w:asciiTheme="minorEastAsia" w:hAnsiTheme="minorEastAsia" w:cs="华文仿宋"/>
                <w:szCs w:val="21"/>
              </w:rPr>
            </w:pPr>
            <w:r>
              <w:rPr>
                <w:rFonts w:ascii="宋体" w:eastAsia="宋体" w:hAnsi="宋体" w:cs="华文仿宋" w:hint="eastAsia"/>
                <w:szCs w:val="21"/>
              </w:rPr>
              <w:t>建筑的构成要素</w:t>
            </w:r>
          </w:p>
        </w:tc>
        <w:tc>
          <w:tcPr>
            <w:tcW w:w="1435" w:type="dxa"/>
            <w:vAlign w:val="center"/>
          </w:tcPr>
          <w:p w14:paraId="04347CE2" w14:textId="77777777" w:rsidR="00CD4B20" w:rsidRDefault="00CD4B20" w:rsidP="00EA2A11">
            <w:pPr>
              <w:spacing w:line="360" w:lineRule="exact"/>
              <w:jc w:val="center"/>
              <w:rPr>
                <w:rFonts w:ascii="宋体" w:eastAsia="宋体" w:hAnsi="宋体" w:cs="华文仿宋"/>
                <w:szCs w:val="21"/>
              </w:rPr>
            </w:pPr>
            <w:r>
              <w:rPr>
                <w:rFonts w:ascii="宋体" w:eastAsia="宋体" w:hAnsi="宋体" w:cs="华文仿宋" w:hint="eastAsia"/>
                <w:szCs w:val="21"/>
              </w:rPr>
              <w:t>辩证思维</w:t>
            </w:r>
          </w:p>
          <w:p w14:paraId="6CA7A43E" w14:textId="77777777" w:rsidR="00CD4B20" w:rsidRDefault="00CD4B20" w:rsidP="00EA2A11">
            <w:pPr>
              <w:spacing w:line="360" w:lineRule="exact"/>
              <w:jc w:val="center"/>
              <w:rPr>
                <w:rFonts w:asciiTheme="minorEastAsia" w:hAnsiTheme="minorEastAsia" w:cs="宋体"/>
                <w:szCs w:val="21"/>
              </w:rPr>
            </w:pPr>
            <w:r>
              <w:rPr>
                <w:rFonts w:ascii="宋体" w:eastAsia="宋体" w:hAnsi="宋体" w:cs="华文仿宋" w:hint="eastAsia"/>
                <w:szCs w:val="21"/>
              </w:rPr>
              <w:t>人文素养</w:t>
            </w:r>
          </w:p>
        </w:tc>
        <w:tc>
          <w:tcPr>
            <w:tcW w:w="1588" w:type="dxa"/>
            <w:vAlign w:val="center"/>
          </w:tcPr>
          <w:p w14:paraId="7654DCED" w14:textId="77777777" w:rsidR="00CD4B20" w:rsidRDefault="00CD4B20" w:rsidP="00EA2A11">
            <w:pPr>
              <w:spacing w:line="360" w:lineRule="exact"/>
              <w:rPr>
                <w:rFonts w:asciiTheme="minorEastAsia" w:hAnsiTheme="minorEastAsia"/>
                <w:szCs w:val="21"/>
              </w:rPr>
            </w:pPr>
            <w:r>
              <w:rPr>
                <w:rFonts w:ascii="宋体" w:eastAsia="宋体" w:hAnsi="宋体" w:hint="eastAsia"/>
                <w:szCs w:val="21"/>
              </w:rPr>
              <w:t>材料：建筑的三要素</w:t>
            </w:r>
          </w:p>
        </w:tc>
        <w:tc>
          <w:tcPr>
            <w:tcW w:w="4508" w:type="dxa"/>
            <w:vAlign w:val="center"/>
          </w:tcPr>
          <w:p w14:paraId="30AC5A6C" w14:textId="77777777" w:rsidR="00CD4B20" w:rsidRDefault="00CD4B20" w:rsidP="00EA2A11">
            <w:pPr>
              <w:spacing w:line="360" w:lineRule="exact"/>
              <w:rPr>
                <w:rFonts w:ascii="宋体" w:eastAsia="宋体" w:hAnsi="宋体"/>
                <w:szCs w:val="21"/>
              </w:rPr>
            </w:pPr>
            <w:r>
              <w:rPr>
                <w:rFonts w:ascii="宋体" w:eastAsia="宋体" w:hAnsi="宋体" w:hint="eastAsia"/>
                <w:szCs w:val="21"/>
              </w:rPr>
              <w:t>采用案例分析、分组讨论的方法，选取教学楼、医院、幼儿园、体育场等不同类型的建筑为例进行分析建筑的构成要素。三要素是辩证的统一体，不可分割，但又有主次之分。</w:t>
            </w:r>
            <w:r>
              <w:rPr>
                <w:rFonts w:ascii="宋体" w:eastAsia="宋体" w:hAnsi="宋体" w:cs="宋体" w:hint="eastAsia"/>
                <w:bCs/>
                <w:szCs w:val="21"/>
              </w:rPr>
              <w:t>在把握建筑功能主导因素的同时，重视建筑技术和建筑艺术形象。</w:t>
            </w:r>
            <w:r>
              <w:rPr>
                <w:rFonts w:ascii="宋体" w:eastAsia="宋体" w:hAnsi="宋体" w:hint="eastAsia"/>
                <w:szCs w:val="21"/>
              </w:rPr>
              <w:t>以此来培养学生</w:t>
            </w:r>
            <w:r>
              <w:rPr>
                <w:rFonts w:ascii="宋体" w:eastAsia="宋体" w:hAnsi="宋体" w:cs="宋体" w:hint="eastAsia"/>
                <w:bCs/>
                <w:szCs w:val="21"/>
              </w:rPr>
              <w:t>和训练学生的辩证思维、系统思维和创新思维，培养</w:t>
            </w:r>
            <w:r>
              <w:rPr>
                <w:rFonts w:ascii="宋体" w:eastAsia="宋体" w:hAnsi="宋体" w:cs="宋体" w:hint="eastAsia"/>
                <w:szCs w:val="21"/>
              </w:rPr>
              <w:t>继承和发扬建筑前辈们的工作作风、学习作风和优秀品格，提高学生的人文素养。</w:t>
            </w:r>
          </w:p>
        </w:tc>
        <w:tc>
          <w:tcPr>
            <w:tcW w:w="1754" w:type="dxa"/>
            <w:vAlign w:val="center"/>
          </w:tcPr>
          <w:p w14:paraId="5F15B17B"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szCs w:val="21"/>
              </w:rPr>
              <w:t>3.3</w:t>
            </w:r>
            <w:r>
              <w:rPr>
                <w:rFonts w:asciiTheme="minorEastAsia" w:hAnsiTheme="minorEastAsia" w:cs="宋体" w:hint="eastAsia"/>
                <w:szCs w:val="21"/>
              </w:rPr>
              <w:t>科学精神</w:t>
            </w:r>
          </w:p>
          <w:p w14:paraId="5E46AA20"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hint="eastAsia"/>
                <w:szCs w:val="21"/>
              </w:rPr>
              <w:t>3</w:t>
            </w:r>
            <w:r>
              <w:rPr>
                <w:rFonts w:asciiTheme="minorEastAsia" w:hAnsiTheme="minorEastAsia" w:cs="宋体"/>
                <w:szCs w:val="21"/>
              </w:rPr>
              <w:t>.1</w:t>
            </w:r>
            <w:r>
              <w:rPr>
                <w:rFonts w:asciiTheme="minorEastAsia" w:hAnsiTheme="minorEastAsia" w:cs="宋体" w:hint="eastAsia"/>
                <w:szCs w:val="21"/>
              </w:rPr>
              <w:t>人文素养</w:t>
            </w:r>
          </w:p>
        </w:tc>
        <w:tc>
          <w:tcPr>
            <w:tcW w:w="2138" w:type="dxa"/>
            <w:vAlign w:val="center"/>
          </w:tcPr>
          <w:p w14:paraId="57F983C9" w14:textId="77777777" w:rsidR="00CD4B20" w:rsidRDefault="00CD4B20" w:rsidP="00EA2A11">
            <w:pPr>
              <w:spacing w:line="360" w:lineRule="exact"/>
              <w:rPr>
                <w:rFonts w:ascii="宋体" w:hAnsi="宋体"/>
                <w:szCs w:val="21"/>
              </w:rPr>
            </w:pPr>
            <w:r>
              <w:rPr>
                <w:rFonts w:ascii="宋体" w:hAnsi="宋体" w:hint="eastAsia"/>
                <w:szCs w:val="21"/>
              </w:rPr>
              <w:t>小组讨论（2）</w:t>
            </w:r>
          </w:p>
          <w:p w14:paraId="1A41A105" w14:textId="77777777" w:rsidR="00CD4B20" w:rsidRDefault="00CD4B20" w:rsidP="00EA2A11">
            <w:pPr>
              <w:spacing w:line="360" w:lineRule="exact"/>
              <w:rPr>
                <w:rFonts w:asciiTheme="minorEastAsia" w:hAnsiTheme="minorEastAsia" w:cs="宋体"/>
                <w:szCs w:val="21"/>
              </w:rPr>
            </w:pPr>
            <w:r>
              <w:rPr>
                <w:rFonts w:ascii="宋体" w:hAnsi="宋体" w:hint="eastAsia"/>
                <w:szCs w:val="21"/>
              </w:rPr>
              <w:t>围绕案例组织学生小组讨论，个人撰写讨论报告，根据小组讨论评分表进行评分。结合建筑的构成要素，重点考查学生对科学精神和人文素养的认识。</w:t>
            </w:r>
          </w:p>
        </w:tc>
      </w:tr>
      <w:tr w:rsidR="00CD4B20" w14:paraId="3769B160" w14:textId="77777777" w:rsidTr="00EA2A11">
        <w:trPr>
          <w:trHeight w:val="3679"/>
          <w:jc w:val="center"/>
        </w:trPr>
        <w:tc>
          <w:tcPr>
            <w:tcW w:w="1276" w:type="dxa"/>
            <w:vMerge/>
            <w:vAlign w:val="center"/>
          </w:tcPr>
          <w:p w14:paraId="20A4A593" w14:textId="77777777" w:rsidR="00CD4B20" w:rsidRDefault="00CD4B20" w:rsidP="00EA2A11">
            <w:pPr>
              <w:spacing w:line="0" w:lineRule="atLeast"/>
              <w:jc w:val="center"/>
              <w:rPr>
                <w:rFonts w:asciiTheme="minorEastAsia" w:hAnsiTheme="minorEastAsia" w:cs="华文仿宋"/>
                <w:szCs w:val="21"/>
              </w:rPr>
            </w:pPr>
          </w:p>
        </w:tc>
        <w:tc>
          <w:tcPr>
            <w:tcW w:w="1258" w:type="dxa"/>
            <w:vAlign w:val="center"/>
          </w:tcPr>
          <w:p w14:paraId="6770A954" w14:textId="77777777" w:rsidR="00CD4B20" w:rsidRDefault="00CD4B20" w:rsidP="00EA2A11">
            <w:pPr>
              <w:spacing w:line="360" w:lineRule="exact"/>
              <w:jc w:val="center"/>
              <w:rPr>
                <w:rFonts w:asciiTheme="minorEastAsia" w:hAnsiTheme="minorEastAsia" w:cs="华文仿宋"/>
                <w:szCs w:val="21"/>
              </w:rPr>
            </w:pPr>
            <w:r>
              <w:rPr>
                <w:rFonts w:ascii="宋体" w:eastAsia="宋体" w:hAnsi="宋体" w:hint="eastAsia"/>
                <w:szCs w:val="21"/>
              </w:rPr>
              <w:t>建筑模数</w:t>
            </w:r>
          </w:p>
        </w:tc>
        <w:tc>
          <w:tcPr>
            <w:tcW w:w="1435" w:type="dxa"/>
            <w:vAlign w:val="center"/>
          </w:tcPr>
          <w:p w14:paraId="681CECCE"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同舟共济</w:t>
            </w:r>
          </w:p>
          <w:p w14:paraId="38B58D41" w14:textId="77777777" w:rsidR="00CD4B20" w:rsidRDefault="00CD4B20" w:rsidP="00EA2A11">
            <w:pPr>
              <w:spacing w:line="360" w:lineRule="exact"/>
              <w:jc w:val="center"/>
              <w:rPr>
                <w:rFonts w:asciiTheme="minorEastAsia" w:hAnsiTheme="minorEastAsia" w:cs="宋体"/>
                <w:szCs w:val="21"/>
              </w:rPr>
            </w:pPr>
            <w:r>
              <w:rPr>
                <w:rFonts w:ascii="宋体" w:eastAsia="宋体" w:hAnsi="宋体" w:cs="宋体" w:hint="eastAsia"/>
                <w:szCs w:val="21"/>
              </w:rPr>
              <w:t>工匠精神</w:t>
            </w:r>
          </w:p>
        </w:tc>
        <w:tc>
          <w:tcPr>
            <w:tcW w:w="1588" w:type="dxa"/>
            <w:vAlign w:val="center"/>
          </w:tcPr>
          <w:p w14:paraId="27F8B81A" w14:textId="77777777" w:rsidR="00CD4B20" w:rsidRDefault="00CD4B20" w:rsidP="00EA2A11">
            <w:pPr>
              <w:spacing w:line="360" w:lineRule="exact"/>
              <w:rPr>
                <w:rFonts w:asciiTheme="minorEastAsia" w:hAnsiTheme="minorEastAsia"/>
                <w:szCs w:val="21"/>
              </w:rPr>
            </w:pPr>
            <w:r>
              <w:rPr>
                <w:rFonts w:ascii="宋体" w:eastAsia="宋体" w:hAnsi="宋体" w:hint="eastAsia"/>
                <w:szCs w:val="21"/>
              </w:rPr>
              <w:t>案例：</w:t>
            </w:r>
            <w:r>
              <w:rPr>
                <w:rFonts w:ascii="宋体" w:eastAsia="宋体" w:hAnsi="宋体" w:cs="宋体" w:hint="eastAsia"/>
                <w:kern w:val="0"/>
                <w:szCs w:val="21"/>
              </w:rPr>
              <w:t>火神山与雷神山</w:t>
            </w:r>
          </w:p>
        </w:tc>
        <w:tc>
          <w:tcPr>
            <w:tcW w:w="4508" w:type="dxa"/>
            <w:vAlign w:val="center"/>
          </w:tcPr>
          <w:p w14:paraId="0BBB8DD9" w14:textId="77777777" w:rsidR="00CD4B20" w:rsidRDefault="00CD4B20" w:rsidP="00EA2A11">
            <w:pPr>
              <w:spacing w:line="360" w:lineRule="exact"/>
              <w:rPr>
                <w:rFonts w:ascii="宋体" w:eastAsia="宋体" w:hAnsi="宋体"/>
                <w:szCs w:val="21"/>
              </w:rPr>
            </w:pPr>
            <w:r>
              <w:rPr>
                <w:rFonts w:ascii="宋体" w:eastAsia="宋体" w:hAnsi="宋体" w:cs="宋体" w:hint="eastAsia"/>
                <w:kern w:val="0"/>
                <w:szCs w:val="21"/>
              </w:rPr>
              <w:t>在同学们学习建筑模数后，</w:t>
            </w:r>
            <w:r>
              <w:rPr>
                <w:rFonts w:ascii="宋体" w:eastAsia="宋体" w:hAnsi="宋体" w:hint="eastAsia"/>
                <w:bCs/>
                <w:szCs w:val="21"/>
              </w:rPr>
              <w:t>运用案例、小组讨论、以及讲故事的方法，</w:t>
            </w:r>
            <w:r>
              <w:rPr>
                <w:rFonts w:ascii="宋体" w:eastAsia="宋体" w:hAnsi="宋体" w:cs="宋体" w:hint="eastAsia"/>
                <w:kern w:val="0"/>
                <w:szCs w:val="21"/>
              </w:rPr>
              <w:t>引导学生们了解在武汉疫情发生后，火神山、雷神山十天建起一座符合国际标准的医院。他们不畏风险，同困难斗争，充分展现团结起来打硬仗的“中国力量”！疫情就是命令，现场就是战场。</w:t>
            </w:r>
            <w:r>
              <w:rPr>
                <w:rFonts w:ascii="宋体" w:eastAsia="宋体" w:hAnsi="宋体" w:hint="eastAsia"/>
                <w:bCs/>
                <w:szCs w:val="21"/>
              </w:rPr>
              <w:t>引导学生深深地体会中国共产党领导下的中国发展以及党领导下的人民同舟共济、勇于奋斗的精神，感悟工匠精神，坚守土木工程师的职业伦理，遵守职业规范。</w:t>
            </w:r>
          </w:p>
        </w:tc>
        <w:tc>
          <w:tcPr>
            <w:tcW w:w="1754" w:type="dxa"/>
            <w:vAlign w:val="center"/>
          </w:tcPr>
          <w:p w14:paraId="353D6D7D"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hint="eastAsia"/>
                <w:szCs w:val="21"/>
              </w:rPr>
              <w:t>1</w:t>
            </w:r>
            <w:r>
              <w:rPr>
                <w:rFonts w:asciiTheme="minorEastAsia" w:hAnsiTheme="minorEastAsia" w:cs="宋体"/>
                <w:szCs w:val="21"/>
              </w:rPr>
              <w:t>.1</w:t>
            </w:r>
            <w:r>
              <w:rPr>
                <w:rFonts w:asciiTheme="minorEastAsia" w:hAnsiTheme="minorEastAsia" w:cs="宋体" w:hint="eastAsia"/>
                <w:szCs w:val="21"/>
              </w:rPr>
              <w:t>党的领导</w:t>
            </w:r>
          </w:p>
          <w:p w14:paraId="109E1BF8"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hint="eastAsia"/>
                <w:szCs w:val="21"/>
              </w:rPr>
              <w:t>5</w:t>
            </w:r>
            <w:r>
              <w:rPr>
                <w:rFonts w:asciiTheme="minorEastAsia" w:hAnsiTheme="minorEastAsia" w:cs="宋体"/>
                <w:szCs w:val="21"/>
              </w:rPr>
              <w:t>.2</w:t>
            </w:r>
            <w:r>
              <w:rPr>
                <w:rFonts w:asciiTheme="minorEastAsia" w:hAnsiTheme="minorEastAsia" w:cs="宋体" w:hint="eastAsia"/>
                <w:szCs w:val="21"/>
              </w:rPr>
              <w:t>职业道德</w:t>
            </w:r>
          </w:p>
        </w:tc>
        <w:tc>
          <w:tcPr>
            <w:tcW w:w="2138" w:type="dxa"/>
            <w:vAlign w:val="center"/>
          </w:tcPr>
          <w:p w14:paraId="1CA3BE7B" w14:textId="77777777" w:rsidR="00CD4B20" w:rsidRDefault="00CD4B20" w:rsidP="00EA2A11">
            <w:pPr>
              <w:spacing w:line="360" w:lineRule="exact"/>
              <w:rPr>
                <w:rFonts w:ascii="宋体" w:hAnsi="宋体"/>
                <w:szCs w:val="21"/>
              </w:rPr>
            </w:pPr>
            <w:r>
              <w:rPr>
                <w:rFonts w:ascii="宋体" w:hAnsi="宋体" w:hint="eastAsia"/>
                <w:szCs w:val="21"/>
              </w:rPr>
              <w:t>课堂测验（1）</w:t>
            </w:r>
          </w:p>
          <w:p w14:paraId="50CF2FCD" w14:textId="77777777" w:rsidR="00CD4B20" w:rsidRDefault="00CD4B20" w:rsidP="00EA2A11">
            <w:pPr>
              <w:spacing w:line="360" w:lineRule="exact"/>
              <w:rPr>
                <w:rFonts w:asciiTheme="minorEastAsia" w:hAnsiTheme="minorEastAsia" w:cs="宋体"/>
                <w:szCs w:val="21"/>
              </w:rPr>
            </w:pPr>
            <w:r>
              <w:rPr>
                <w:rFonts w:ascii="宋体" w:hAnsi="宋体" w:hint="eastAsia"/>
                <w:szCs w:val="21"/>
              </w:rPr>
              <w:t>以现代装配式建筑为主题，展开课堂测试。专业知识测试题重点考查学生对模数的认知程度，设置开放式测试题考查学生对案例所蕴含的职业道德的理解。</w:t>
            </w:r>
          </w:p>
        </w:tc>
      </w:tr>
    </w:tbl>
    <w:p w14:paraId="6CC68AE9" w14:textId="77777777" w:rsidR="00CD4B20" w:rsidRDefault="00CD4B20" w:rsidP="00CD4B20"/>
    <w:p w14:paraId="17CC0116" w14:textId="77777777" w:rsidR="00CD4B20" w:rsidRDefault="00CD4B20" w:rsidP="00CD4B20">
      <w:pPr>
        <w:jc w:val="right"/>
      </w:pPr>
      <w:r>
        <w:rPr>
          <w:rFonts w:ascii="宋体" w:eastAsia="宋体" w:hAnsi="宋体" w:hint="eastAsia"/>
          <w:sz w:val="24"/>
          <w:szCs w:val="24"/>
        </w:rPr>
        <w:lastRenderedPageBreak/>
        <w:t>续表</w:t>
      </w:r>
    </w:p>
    <w:tbl>
      <w:tblPr>
        <w:tblStyle w:val="af0"/>
        <w:tblW w:w="13892" w:type="dxa"/>
        <w:jc w:val="center"/>
        <w:tblLayout w:type="fixed"/>
        <w:tblLook w:val="04A0" w:firstRow="1" w:lastRow="0" w:firstColumn="1" w:lastColumn="0" w:noHBand="0" w:noVBand="1"/>
      </w:tblPr>
      <w:tblGrid>
        <w:gridCol w:w="1271"/>
        <w:gridCol w:w="1236"/>
        <w:gridCol w:w="1399"/>
        <w:gridCol w:w="1615"/>
        <w:gridCol w:w="4510"/>
        <w:gridCol w:w="1730"/>
        <w:gridCol w:w="2131"/>
      </w:tblGrid>
      <w:tr w:rsidR="00CD4B20" w14:paraId="6284B03A" w14:textId="77777777" w:rsidTr="00EA2A11">
        <w:trPr>
          <w:trHeight w:val="851"/>
          <w:jc w:val="center"/>
        </w:trPr>
        <w:tc>
          <w:tcPr>
            <w:tcW w:w="1276" w:type="dxa"/>
            <w:vAlign w:val="center"/>
          </w:tcPr>
          <w:p w14:paraId="085266F6"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课程章节</w:t>
            </w:r>
          </w:p>
          <w:p w14:paraId="5C44A729"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（模块）</w:t>
            </w:r>
          </w:p>
        </w:tc>
        <w:tc>
          <w:tcPr>
            <w:tcW w:w="1240" w:type="dxa"/>
            <w:vAlign w:val="center"/>
          </w:tcPr>
          <w:p w14:paraId="50CDA7C9"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课程内容</w:t>
            </w:r>
          </w:p>
        </w:tc>
        <w:tc>
          <w:tcPr>
            <w:tcW w:w="1403" w:type="dxa"/>
            <w:vAlign w:val="center"/>
          </w:tcPr>
          <w:p w14:paraId="7CAAA654"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课程思</w:t>
            </w:r>
          </w:p>
          <w:p w14:paraId="39BBDC54"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政元素</w:t>
            </w:r>
          </w:p>
        </w:tc>
        <w:tc>
          <w:tcPr>
            <w:tcW w:w="1620" w:type="dxa"/>
            <w:vAlign w:val="center"/>
          </w:tcPr>
          <w:p w14:paraId="77004712" w14:textId="77777777" w:rsidR="00CD4B20" w:rsidRDefault="00CD4B20" w:rsidP="00EA2A11">
            <w:pPr>
              <w:spacing w:line="360" w:lineRule="exact"/>
              <w:jc w:val="center"/>
              <w:rPr>
                <w:rFonts w:ascii="宋体" w:eastAsia="宋体" w:hAnsi="宋体"/>
                <w:szCs w:val="21"/>
              </w:rPr>
            </w:pPr>
            <w:r>
              <w:rPr>
                <w:rFonts w:ascii="宋体" w:eastAsia="宋体" w:hAnsi="宋体" w:cs="仿宋" w:hint="eastAsia"/>
                <w:szCs w:val="21"/>
              </w:rPr>
              <w:t>教学素材</w:t>
            </w:r>
          </w:p>
        </w:tc>
        <w:tc>
          <w:tcPr>
            <w:tcW w:w="4526" w:type="dxa"/>
            <w:vAlign w:val="center"/>
          </w:tcPr>
          <w:p w14:paraId="60B38575" w14:textId="77777777" w:rsidR="00CD4B20" w:rsidRDefault="00CD4B20" w:rsidP="00EA2A11">
            <w:pPr>
              <w:spacing w:line="360" w:lineRule="exact"/>
              <w:jc w:val="center"/>
              <w:rPr>
                <w:rFonts w:ascii="宋体" w:eastAsia="宋体" w:hAnsi="宋体"/>
                <w:szCs w:val="21"/>
              </w:rPr>
            </w:pPr>
            <w:r>
              <w:rPr>
                <w:rFonts w:ascii="宋体" w:eastAsia="宋体" w:hAnsi="宋体" w:cs="仿宋" w:hint="eastAsia"/>
                <w:szCs w:val="21"/>
              </w:rPr>
              <w:t>教学实施建议</w:t>
            </w:r>
          </w:p>
        </w:tc>
        <w:tc>
          <w:tcPr>
            <w:tcW w:w="1736" w:type="dxa"/>
            <w:vAlign w:val="center"/>
          </w:tcPr>
          <w:p w14:paraId="6213C686" w14:textId="77777777" w:rsidR="00CD4B20" w:rsidRDefault="00CD4B20" w:rsidP="00EA2A11">
            <w:pPr>
              <w:pStyle w:val="af"/>
              <w:adjustRightInd w:val="0"/>
              <w:snapToGrid w:val="0"/>
              <w:spacing w:before="0" w:after="0" w:line="360" w:lineRule="exact"/>
              <w:rPr>
                <w:rFonts w:ascii="宋体" w:eastAsia="宋体" w:hAnsi="宋体" w:cs="仿宋"/>
                <w:b w:val="0"/>
                <w:bCs w:val="0"/>
                <w:sz w:val="21"/>
                <w:szCs w:val="21"/>
              </w:rPr>
            </w:pPr>
            <w:bookmarkStart w:id="53" w:name="_Toc17803"/>
            <w:bookmarkStart w:id="54" w:name="_Toc14236"/>
            <w:bookmarkStart w:id="55" w:name="_Toc27368"/>
            <w:bookmarkStart w:id="56" w:name="_Toc26986"/>
            <w:r>
              <w:rPr>
                <w:rFonts w:ascii="宋体" w:eastAsia="宋体" w:hAnsi="宋体" w:cs="仿宋" w:hint="eastAsia"/>
                <w:b w:val="0"/>
                <w:bCs w:val="0"/>
                <w:sz w:val="21"/>
                <w:szCs w:val="21"/>
              </w:rPr>
              <w:t>支撑专业课程</w:t>
            </w:r>
            <w:bookmarkEnd w:id="53"/>
            <w:bookmarkEnd w:id="54"/>
            <w:bookmarkEnd w:id="55"/>
            <w:bookmarkEnd w:id="56"/>
          </w:p>
          <w:p w14:paraId="2BB3E789" w14:textId="77777777" w:rsidR="00CD4B20" w:rsidRDefault="00CD4B20" w:rsidP="00EA2A11">
            <w:pPr>
              <w:pStyle w:val="af"/>
              <w:adjustRightInd w:val="0"/>
              <w:snapToGrid w:val="0"/>
              <w:spacing w:before="0" w:after="0" w:line="360" w:lineRule="exact"/>
              <w:rPr>
                <w:rFonts w:ascii="宋体" w:eastAsia="宋体" w:hAnsi="宋体"/>
                <w:b w:val="0"/>
                <w:bCs w:val="0"/>
                <w:sz w:val="21"/>
                <w:szCs w:val="21"/>
              </w:rPr>
            </w:pPr>
            <w:bookmarkStart w:id="57" w:name="_Toc18295"/>
            <w:bookmarkStart w:id="58" w:name="_Toc31375"/>
            <w:bookmarkStart w:id="59" w:name="_Toc21516"/>
            <w:bookmarkStart w:id="60" w:name="_Toc30210"/>
            <w:r>
              <w:rPr>
                <w:rFonts w:ascii="宋体" w:eastAsia="宋体" w:hAnsi="宋体" w:cs="仿宋" w:hint="eastAsia"/>
                <w:b w:val="0"/>
                <w:bCs w:val="0"/>
                <w:sz w:val="21"/>
                <w:szCs w:val="21"/>
              </w:rPr>
              <w:t>思政二级指标</w:t>
            </w:r>
            <w:bookmarkEnd w:id="57"/>
            <w:bookmarkEnd w:id="58"/>
            <w:bookmarkEnd w:id="59"/>
            <w:bookmarkEnd w:id="60"/>
          </w:p>
        </w:tc>
        <w:tc>
          <w:tcPr>
            <w:tcW w:w="2138" w:type="dxa"/>
            <w:vAlign w:val="center"/>
          </w:tcPr>
          <w:p w14:paraId="2FC638FB"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考核评价</w:t>
            </w:r>
          </w:p>
        </w:tc>
      </w:tr>
      <w:tr w:rsidR="00CD4B20" w14:paraId="0CD9D407" w14:textId="77777777" w:rsidTr="00EA2A11">
        <w:trPr>
          <w:trHeight w:val="2317"/>
          <w:jc w:val="center"/>
        </w:trPr>
        <w:tc>
          <w:tcPr>
            <w:tcW w:w="1276" w:type="dxa"/>
            <w:vMerge w:val="restart"/>
            <w:vAlign w:val="center"/>
          </w:tcPr>
          <w:p w14:paraId="17698002" w14:textId="77777777" w:rsidR="00CD4B20" w:rsidRDefault="00CD4B20" w:rsidP="00EA2A11">
            <w:pPr>
              <w:spacing w:line="0" w:lineRule="atLeast"/>
              <w:jc w:val="center"/>
              <w:rPr>
                <w:rFonts w:asciiTheme="minorEastAsia" w:hAnsiTheme="minorEastAsia" w:cs="华文仿宋"/>
                <w:szCs w:val="21"/>
              </w:rPr>
            </w:pPr>
          </w:p>
        </w:tc>
        <w:tc>
          <w:tcPr>
            <w:tcW w:w="1240" w:type="dxa"/>
            <w:vAlign w:val="center"/>
          </w:tcPr>
          <w:p w14:paraId="45608586" w14:textId="77777777" w:rsidR="00CD4B20" w:rsidRDefault="00CD4B20" w:rsidP="00EA2A11">
            <w:pPr>
              <w:spacing w:line="360" w:lineRule="exact"/>
              <w:jc w:val="center"/>
              <w:rPr>
                <w:rFonts w:asciiTheme="minorEastAsia" w:hAnsiTheme="minorEastAsia" w:cs="华文仿宋"/>
                <w:szCs w:val="21"/>
              </w:rPr>
            </w:pPr>
            <w:r>
              <w:rPr>
                <w:rFonts w:ascii="宋体" w:eastAsia="宋体" w:hAnsi="宋体" w:hint="eastAsia"/>
                <w:szCs w:val="21"/>
              </w:rPr>
              <w:t>建筑总平面设计</w:t>
            </w:r>
          </w:p>
        </w:tc>
        <w:tc>
          <w:tcPr>
            <w:tcW w:w="1403" w:type="dxa"/>
            <w:vAlign w:val="center"/>
          </w:tcPr>
          <w:p w14:paraId="22EF3362"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大局与核心意识</w:t>
            </w:r>
          </w:p>
          <w:p w14:paraId="4D92F7F0" w14:textId="77777777" w:rsidR="00CD4B20" w:rsidRDefault="00CD4B20" w:rsidP="00EA2A11">
            <w:pPr>
              <w:spacing w:line="360" w:lineRule="exact"/>
              <w:jc w:val="center"/>
              <w:rPr>
                <w:rFonts w:asciiTheme="minorEastAsia" w:hAnsiTheme="minorEastAsia" w:cs="宋体"/>
                <w:szCs w:val="21"/>
              </w:rPr>
            </w:pPr>
            <w:r>
              <w:rPr>
                <w:rFonts w:ascii="宋体" w:eastAsia="宋体" w:hAnsi="宋体" w:cs="宋体" w:hint="eastAsia"/>
                <w:szCs w:val="21"/>
              </w:rPr>
              <w:t>勇于担当</w:t>
            </w:r>
          </w:p>
        </w:tc>
        <w:tc>
          <w:tcPr>
            <w:tcW w:w="1620" w:type="dxa"/>
            <w:vAlign w:val="center"/>
          </w:tcPr>
          <w:p w14:paraId="1A3E9B04" w14:textId="77777777" w:rsidR="00CD4B20" w:rsidRDefault="00CD4B20" w:rsidP="00EA2A11">
            <w:pPr>
              <w:spacing w:line="360" w:lineRule="exact"/>
            </w:pPr>
            <w:r>
              <w:rPr>
                <w:rFonts w:hint="eastAsia"/>
              </w:rPr>
              <w:t>问题：建筑总平面设计需考虑的因素</w:t>
            </w:r>
          </w:p>
        </w:tc>
        <w:tc>
          <w:tcPr>
            <w:tcW w:w="4526" w:type="dxa"/>
            <w:vAlign w:val="center"/>
          </w:tcPr>
          <w:p w14:paraId="6ECDA059" w14:textId="77777777" w:rsidR="00CD4B20" w:rsidRDefault="00CD4B20" w:rsidP="00EA2A11">
            <w:pPr>
              <w:spacing w:line="360" w:lineRule="exact"/>
              <w:rPr>
                <w:rFonts w:ascii="宋体" w:eastAsia="宋体" w:hAnsi="宋体"/>
                <w:szCs w:val="21"/>
              </w:rPr>
            </w:pPr>
            <w:r>
              <w:rPr>
                <w:rFonts w:ascii="宋体" w:eastAsia="宋体" w:hAnsi="宋体" w:hint="eastAsia"/>
                <w:szCs w:val="21"/>
              </w:rPr>
              <w:t>采用案例分析、分组讨论的方法，通过在“</w:t>
            </w:r>
            <w:r>
              <w:rPr>
                <w:rFonts w:ascii="宋体" w:eastAsia="宋体" w:hAnsi="宋体" w:cs="宋体" w:hint="eastAsia"/>
                <w:kern w:val="0"/>
                <w:szCs w:val="21"/>
              </w:rPr>
              <w:t>总平面设计”的学习过程中，发现建筑设计在所有的设计中处于领头羊的地位，处于核心地位，但也不是孤立存在，需要相互之间的配合，以此引导学生要牢固树立大局与核心意识，在此基础上，培养学生做一个有担当、有能力、有眼光、特别是有正确方向的爱国新青年。</w:t>
            </w:r>
          </w:p>
        </w:tc>
        <w:tc>
          <w:tcPr>
            <w:tcW w:w="1736" w:type="dxa"/>
            <w:vAlign w:val="center"/>
          </w:tcPr>
          <w:p w14:paraId="618D6380"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szCs w:val="21"/>
              </w:rPr>
              <w:t>2.4</w:t>
            </w:r>
            <w:r>
              <w:rPr>
                <w:rFonts w:asciiTheme="minorEastAsia" w:hAnsiTheme="minorEastAsia" w:cs="宋体" w:hint="eastAsia"/>
                <w:szCs w:val="21"/>
              </w:rPr>
              <w:t>社会责任</w:t>
            </w:r>
          </w:p>
          <w:p w14:paraId="082F185E"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hint="eastAsia"/>
                <w:szCs w:val="21"/>
              </w:rPr>
              <w:t>5</w:t>
            </w:r>
            <w:r>
              <w:rPr>
                <w:rFonts w:asciiTheme="minorEastAsia" w:hAnsiTheme="minorEastAsia" w:cs="宋体"/>
                <w:szCs w:val="21"/>
              </w:rPr>
              <w:t>.4</w:t>
            </w:r>
            <w:r>
              <w:rPr>
                <w:rFonts w:asciiTheme="minorEastAsia" w:hAnsiTheme="minorEastAsia" w:cs="宋体" w:hint="eastAsia"/>
                <w:szCs w:val="21"/>
              </w:rPr>
              <w:t>个人品德</w:t>
            </w:r>
          </w:p>
        </w:tc>
        <w:tc>
          <w:tcPr>
            <w:tcW w:w="2138" w:type="dxa"/>
            <w:vAlign w:val="center"/>
          </w:tcPr>
          <w:p w14:paraId="11C69316" w14:textId="77777777" w:rsidR="00CD4B20" w:rsidRDefault="00CD4B20" w:rsidP="00EA2A11">
            <w:pPr>
              <w:spacing w:line="360" w:lineRule="exact"/>
              <w:rPr>
                <w:rFonts w:ascii="宋体" w:hAnsi="宋体"/>
                <w:szCs w:val="21"/>
              </w:rPr>
            </w:pPr>
            <w:r>
              <w:rPr>
                <w:rFonts w:ascii="宋体" w:hAnsi="宋体" w:hint="eastAsia"/>
                <w:szCs w:val="21"/>
              </w:rPr>
              <w:t>课后作业（2）</w:t>
            </w:r>
          </w:p>
          <w:p w14:paraId="0A056AAB" w14:textId="77777777" w:rsidR="00CD4B20" w:rsidRDefault="00CD4B20" w:rsidP="00EA2A11">
            <w:pPr>
              <w:spacing w:line="360" w:lineRule="exact"/>
              <w:rPr>
                <w:rFonts w:asciiTheme="minorEastAsia" w:hAnsiTheme="minorEastAsia" w:cs="宋体"/>
                <w:szCs w:val="21"/>
              </w:rPr>
            </w:pPr>
            <w:r>
              <w:rPr>
                <w:rFonts w:ascii="宋体" w:hAnsi="宋体" w:hint="eastAsia"/>
                <w:szCs w:val="21"/>
              </w:rPr>
              <w:t>以学校为例撰写报告式作业，分析总平面设计需考虑的因素。重点考查学生对总平面规划的了解，并能进一步感悟所蕴含的社会责任和个人品德。</w:t>
            </w:r>
          </w:p>
        </w:tc>
      </w:tr>
      <w:tr w:rsidR="00CD4B20" w14:paraId="44AC91CD" w14:textId="77777777" w:rsidTr="00EA2A11">
        <w:trPr>
          <w:trHeight w:val="2317"/>
          <w:jc w:val="center"/>
        </w:trPr>
        <w:tc>
          <w:tcPr>
            <w:tcW w:w="1276" w:type="dxa"/>
            <w:vMerge/>
            <w:vAlign w:val="center"/>
          </w:tcPr>
          <w:p w14:paraId="1BA7C2F9" w14:textId="77777777" w:rsidR="00CD4B20" w:rsidRDefault="00CD4B20" w:rsidP="00EA2A11">
            <w:pPr>
              <w:spacing w:line="0" w:lineRule="atLeast"/>
              <w:jc w:val="center"/>
              <w:rPr>
                <w:rFonts w:asciiTheme="minorEastAsia" w:hAnsiTheme="minorEastAsia" w:cs="华文仿宋"/>
                <w:szCs w:val="21"/>
              </w:rPr>
            </w:pPr>
          </w:p>
        </w:tc>
        <w:tc>
          <w:tcPr>
            <w:tcW w:w="1240" w:type="dxa"/>
            <w:vAlign w:val="center"/>
          </w:tcPr>
          <w:p w14:paraId="0DEF874D" w14:textId="77777777" w:rsidR="00CD4B20" w:rsidRDefault="00CD4B20" w:rsidP="00EA2A11">
            <w:pPr>
              <w:spacing w:line="360" w:lineRule="exact"/>
              <w:jc w:val="center"/>
              <w:rPr>
                <w:rFonts w:asciiTheme="minorEastAsia" w:hAnsiTheme="minorEastAsia" w:cs="华文仿宋"/>
                <w:szCs w:val="21"/>
              </w:rPr>
            </w:pPr>
            <w:r>
              <w:rPr>
                <w:rFonts w:ascii="宋体" w:eastAsia="宋体" w:hAnsi="宋体" w:hint="eastAsia"/>
                <w:szCs w:val="21"/>
              </w:rPr>
              <w:t>建筑组群</w:t>
            </w:r>
          </w:p>
        </w:tc>
        <w:tc>
          <w:tcPr>
            <w:tcW w:w="1403" w:type="dxa"/>
            <w:vAlign w:val="center"/>
          </w:tcPr>
          <w:p w14:paraId="39265B55"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精益求精</w:t>
            </w:r>
          </w:p>
          <w:p w14:paraId="0F8A94DD" w14:textId="77777777" w:rsidR="00CD4B20" w:rsidRDefault="00CD4B20" w:rsidP="00EA2A11">
            <w:pPr>
              <w:spacing w:line="360" w:lineRule="exact"/>
              <w:jc w:val="center"/>
              <w:rPr>
                <w:rFonts w:asciiTheme="minorEastAsia" w:hAnsiTheme="minorEastAsia" w:cs="宋体"/>
                <w:szCs w:val="21"/>
              </w:rPr>
            </w:pPr>
            <w:r>
              <w:rPr>
                <w:rFonts w:ascii="宋体" w:eastAsia="宋体" w:hAnsi="宋体" w:cs="宋体" w:hint="eastAsia"/>
                <w:szCs w:val="21"/>
              </w:rPr>
              <w:t>民族自豪感</w:t>
            </w:r>
          </w:p>
        </w:tc>
        <w:tc>
          <w:tcPr>
            <w:tcW w:w="1620" w:type="dxa"/>
            <w:vAlign w:val="center"/>
          </w:tcPr>
          <w:p w14:paraId="527D929D" w14:textId="77777777" w:rsidR="00CD4B20" w:rsidRDefault="00CD4B20" w:rsidP="00EA2A11">
            <w:pPr>
              <w:spacing w:line="360" w:lineRule="exact"/>
              <w:rPr>
                <w:rFonts w:asciiTheme="minorEastAsia" w:hAnsiTheme="minorEastAsia"/>
                <w:szCs w:val="21"/>
              </w:rPr>
            </w:pPr>
            <w:r>
              <w:rPr>
                <w:rFonts w:ascii="宋体" w:eastAsia="宋体" w:hAnsi="宋体" w:hint="eastAsia"/>
                <w:szCs w:val="21"/>
              </w:rPr>
              <w:t>案例：故宫</w:t>
            </w:r>
          </w:p>
        </w:tc>
        <w:tc>
          <w:tcPr>
            <w:tcW w:w="4526" w:type="dxa"/>
            <w:vAlign w:val="center"/>
          </w:tcPr>
          <w:p w14:paraId="366E70F2" w14:textId="77777777" w:rsidR="00CD4B20" w:rsidRDefault="00CD4B20" w:rsidP="00EA2A11">
            <w:pPr>
              <w:spacing w:line="360" w:lineRule="exact"/>
              <w:rPr>
                <w:rFonts w:ascii="宋体" w:eastAsia="宋体" w:hAnsi="宋体"/>
                <w:szCs w:val="21"/>
              </w:rPr>
            </w:pPr>
            <w:r>
              <w:rPr>
                <w:rFonts w:ascii="宋体" w:eastAsia="宋体" w:hAnsi="宋体" w:hint="eastAsia"/>
                <w:szCs w:val="21"/>
              </w:rPr>
              <w:t>采用案例分析、分组讨论的方法，通过纪录片《故宫》讲解建筑组群的建筑特点。</w:t>
            </w:r>
            <w:r>
              <w:rPr>
                <w:rFonts w:ascii="宋体" w:eastAsia="宋体" w:hAnsi="宋体"/>
              </w:rPr>
              <w:t>中国古代建筑布局讲究中轴线，常把重要的建筑物布于中轴线上，而其中主体建筑按“正殿高大而重隐深藏”原则而设。</w:t>
            </w:r>
            <w:r>
              <w:rPr>
                <w:rFonts w:ascii="宋体" w:eastAsia="宋体" w:hAnsi="宋体" w:cs="宋体" w:hint="eastAsia"/>
                <w:kern w:val="0"/>
                <w:szCs w:val="21"/>
              </w:rPr>
              <w:t>故宫</w:t>
            </w:r>
            <w:r>
              <w:rPr>
                <w:rFonts w:ascii="宋体" w:eastAsia="宋体" w:hAnsi="宋体" w:cs="宋体"/>
                <w:kern w:val="0"/>
                <w:szCs w:val="21"/>
              </w:rPr>
              <w:t>是中国传统建筑艺术的结晶，它</w:t>
            </w:r>
            <w:r>
              <w:rPr>
                <w:rFonts w:ascii="宋体" w:eastAsia="宋体" w:hAnsi="宋体" w:cs="宋体" w:hint="eastAsia"/>
                <w:kern w:val="0"/>
                <w:szCs w:val="21"/>
              </w:rPr>
              <w:t>体现出</w:t>
            </w:r>
            <w:r>
              <w:rPr>
                <w:rFonts w:ascii="宋体" w:eastAsia="宋体" w:hAnsi="宋体" w:cs="宋体"/>
                <w:kern w:val="0"/>
                <w:szCs w:val="21"/>
              </w:rPr>
              <w:t>当时帝王至尊、江山永固的主题思想，创造出巍峨壮观、富丽堂皇的组群空间和建筑形象，堪称中国古代大型组群布置的典范</w:t>
            </w:r>
            <w:r>
              <w:rPr>
                <w:rFonts w:ascii="宋体" w:eastAsia="宋体" w:hAnsi="宋体" w:cs="宋体" w:hint="eastAsia"/>
                <w:kern w:val="0"/>
                <w:szCs w:val="21"/>
              </w:rPr>
              <w:t>。</w:t>
            </w:r>
            <w:r>
              <w:rPr>
                <w:rFonts w:ascii="宋体" w:eastAsia="宋体" w:hAnsi="宋体" w:cs="宋体" w:hint="eastAsia"/>
                <w:bCs/>
                <w:szCs w:val="21"/>
              </w:rPr>
              <w:t>培养学生</w:t>
            </w:r>
            <w:r>
              <w:rPr>
                <w:rFonts w:ascii="宋体" w:eastAsia="宋体" w:hAnsi="宋体" w:cs="宋体" w:hint="eastAsia"/>
                <w:szCs w:val="21"/>
              </w:rPr>
              <w:t>精益求精的工匠精神</w:t>
            </w:r>
            <w:r>
              <w:rPr>
                <w:rFonts w:ascii="宋体" w:eastAsia="宋体" w:hAnsi="宋体" w:cs="宋体" w:hint="eastAsia"/>
                <w:bCs/>
                <w:szCs w:val="21"/>
              </w:rPr>
              <w:t>。同时</w:t>
            </w:r>
            <w:r>
              <w:rPr>
                <w:rFonts w:ascii="宋体" w:eastAsia="宋体" w:hAnsi="宋体" w:cs="宋体" w:hint="eastAsia"/>
                <w:bCs/>
                <w:kern w:val="0"/>
                <w:szCs w:val="21"/>
              </w:rPr>
              <w:t>树立文化自信和民族自豪感，培养学生家国一体的民族意识。</w:t>
            </w:r>
          </w:p>
        </w:tc>
        <w:tc>
          <w:tcPr>
            <w:tcW w:w="1736" w:type="dxa"/>
            <w:vAlign w:val="center"/>
          </w:tcPr>
          <w:p w14:paraId="45EFBA92"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hint="eastAsia"/>
                <w:szCs w:val="21"/>
              </w:rPr>
              <w:t>3</w:t>
            </w:r>
            <w:r>
              <w:rPr>
                <w:rFonts w:asciiTheme="minorEastAsia" w:hAnsiTheme="minorEastAsia" w:cs="宋体"/>
                <w:szCs w:val="21"/>
              </w:rPr>
              <w:t>.4</w:t>
            </w:r>
            <w:r>
              <w:rPr>
                <w:rFonts w:asciiTheme="minorEastAsia" w:hAnsiTheme="minorEastAsia" w:cs="宋体" w:hint="eastAsia"/>
                <w:szCs w:val="21"/>
              </w:rPr>
              <w:t>工匠精神</w:t>
            </w:r>
          </w:p>
          <w:p w14:paraId="18D557E5"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hint="eastAsia"/>
                <w:szCs w:val="21"/>
              </w:rPr>
              <w:t>2</w:t>
            </w:r>
            <w:r>
              <w:rPr>
                <w:rFonts w:asciiTheme="minorEastAsia" w:hAnsiTheme="minorEastAsia" w:cs="宋体"/>
                <w:szCs w:val="21"/>
              </w:rPr>
              <w:t>.2</w:t>
            </w:r>
            <w:r>
              <w:rPr>
                <w:rFonts w:asciiTheme="minorEastAsia" w:hAnsiTheme="minorEastAsia" w:cs="宋体" w:hint="eastAsia"/>
                <w:szCs w:val="21"/>
              </w:rPr>
              <w:t>民族精神</w:t>
            </w:r>
          </w:p>
        </w:tc>
        <w:tc>
          <w:tcPr>
            <w:tcW w:w="2138" w:type="dxa"/>
            <w:vAlign w:val="center"/>
          </w:tcPr>
          <w:p w14:paraId="4B99B266" w14:textId="77777777" w:rsidR="00CD4B20" w:rsidRDefault="00CD4B20" w:rsidP="00EA2A11">
            <w:pPr>
              <w:spacing w:line="360" w:lineRule="exact"/>
              <w:rPr>
                <w:rFonts w:ascii="宋体" w:hAnsi="宋体"/>
                <w:szCs w:val="21"/>
              </w:rPr>
            </w:pPr>
            <w:r>
              <w:rPr>
                <w:rFonts w:ascii="宋体" w:hAnsi="宋体" w:hint="eastAsia"/>
                <w:szCs w:val="21"/>
              </w:rPr>
              <w:t>课堂测验（2）</w:t>
            </w:r>
          </w:p>
          <w:p w14:paraId="625DD476" w14:textId="77777777" w:rsidR="00CD4B20" w:rsidRDefault="00CD4B20" w:rsidP="00EA2A11">
            <w:pPr>
              <w:spacing w:line="360" w:lineRule="exact"/>
              <w:rPr>
                <w:rFonts w:asciiTheme="minorEastAsia" w:hAnsiTheme="minorEastAsia" w:cs="宋体"/>
                <w:szCs w:val="21"/>
              </w:rPr>
            </w:pPr>
            <w:r>
              <w:rPr>
                <w:rFonts w:ascii="宋体" w:hAnsi="宋体" w:hint="eastAsia"/>
                <w:szCs w:val="21"/>
              </w:rPr>
              <w:t>就建筑组群的特点布置课堂测验，重点考查学生对建筑的组合关系的掌握程度，就以地方建筑为主题布置开放性题目考查学生对案例中所蕴含的工匠精神和民族精神的理解。</w:t>
            </w:r>
          </w:p>
        </w:tc>
      </w:tr>
    </w:tbl>
    <w:p w14:paraId="2B6244A2" w14:textId="77777777" w:rsidR="00CD4B20" w:rsidRDefault="00CD4B20" w:rsidP="00CD4B20">
      <w:pPr>
        <w:jc w:val="right"/>
        <w:rPr>
          <w:rFonts w:ascii="宋体" w:eastAsia="宋体" w:hAnsi="宋体"/>
          <w:b/>
          <w:bCs/>
          <w:sz w:val="24"/>
          <w:szCs w:val="24"/>
        </w:rPr>
      </w:pPr>
    </w:p>
    <w:p w14:paraId="73EFC88D" w14:textId="77777777" w:rsidR="00CD4B20" w:rsidRDefault="00CD4B20" w:rsidP="00CD4B20">
      <w:pPr>
        <w:jc w:val="right"/>
      </w:pPr>
      <w:r>
        <w:rPr>
          <w:rFonts w:ascii="宋体" w:eastAsia="宋体" w:hAnsi="宋体" w:hint="eastAsia"/>
          <w:sz w:val="24"/>
          <w:szCs w:val="24"/>
        </w:rPr>
        <w:lastRenderedPageBreak/>
        <w:t>续表</w:t>
      </w:r>
    </w:p>
    <w:tbl>
      <w:tblPr>
        <w:tblStyle w:val="af0"/>
        <w:tblW w:w="13892" w:type="dxa"/>
        <w:jc w:val="center"/>
        <w:tblLayout w:type="fixed"/>
        <w:tblLook w:val="04A0" w:firstRow="1" w:lastRow="0" w:firstColumn="1" w:lastColumn="0" w:noHBand="0" w:noVBand="1"/>
      </w:tblPr>
      <w:tblGrid>
        <w:gridCol w:w="1157"/>
        <w:gridCol w:w="1356"/>
        <w:gridCol w:w="1469"/>
        <w:gridCol w:w="1543"/>
        <w:gridCol w:w="4528"/>
        <w:gridCol w:w="1709"/>
        <w:gridCol w:w="2130"/>
      </w:tblGrid>
      <w:tr w:rsidR="00CD4B20" w14:paraId="199A1519" w14:textId="77777777" w:rsidTr="00EA2A11">
        <w:trPr>
          <w:trHeight w:val="851"/>
          <w:jc w:val="center"/>
        </w:trPr>
        <w:tc>
          <w:tcPr>
            <w:tcW w:w="1162" w:type="dxa"/>
            <w:vAlign w:val="center"/>
          </w:tcPr>
          <w:p w14:paraId="50EDB0EC"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课程章节</w:t>
            </w:r>
          </w:p>
          <w:p w14:paraId="49A9368F"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（模块）</w:t>
            </w:r>
          </w:p>
        </w:tc>
        <w:tc>
          <w:tcPr>
            <w:tcW w:w="1361" w:type="dxa"/>
            <w:vAlign w:val="center"/>
          </w:tcPr>
          <w:p w14:paraId="7B9EEA35"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课程内容</w:t>
            </w:r>
          </w:p>
        </w:tc>
        <w:tc>
          <w:tcPr>
            <w:tcW w:w="1474" w:type="dxa"/>
            <w:vAlign w:val="center"/>
          </w:tcPr>
          <w:p w14:paraId="1A8BE06D"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课程思</w:t>
            </w:r>
          </w:p>
          <w:p w14:paraId="032D821A"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政元素</w:t>
            </w:r>
          </w:p>
        </w:tc>
        <w:tc>
          <w:tcPr>
            <w:tcW w:w="1549" w:type="dxa"/>
            <w:vAlign w:val="center"/>
          </w:tcPr>
          <w:p w14:paraId="03E4E462" w14:textId="77777777" w:rsidR="00CD4B20" w:rsidRDefault="00CD4B20" w:rsidP="00EA2A11">
            <w:pPr>
              <w:spacing w:line="360" w:lineRule="exact"/>
              <w:jc w:val="center"/>
              <w:rPr>
                <w:rFonts w:ascii="宋体" w:eastAsia="宋体" w:hAnsi="宋体"/>
                <w:szCs w:val="21"/>
              </w:rPr>
            </w:pPr>
            <w:r>
              <w:rPr>
                <w:rFonts w:ascii="宋体" w:eastAsia="宋体" w:hAnsi="宋体" w:cs="仿宋" w:hint="eastAsia"/>
                <w:szCs w:val="21"/>
              </w:rPr>
              <w:t>教学素材</w:t>
            </w:r>
          </w:p>
        </w:tc>
        <w:tc>
          <w:tcPr>
            <w:tcW w:w="4547" w:type="dxa"/>
            <w:vAlign w:val="center"/>
          </w:tcPr>
          <w:p w14:paraId="7F1A3B46" w14:textId="77777777" w:rsidR="00CD4B20" w:rsidRDefault="00CD4B20" w:rsidP="00EA2A11">
            <w:pPr>
              <w:spacing w:line="360" w:lineRule="exact"/>
              <w:jc w:val="center"/>
              <w:rPr>
                <w:rFonts w:ascii="宋体" w:eastAsia="宋体" w:hAnsi="宋体"/>
                <w:szCs w:val="21"/>
              </w:rPr>
            </w:pPr>
            <w:r>
              <w:rPr>
                <w:rFonts w:ascii="宋体" w:eastAsia="宋体" w:hAnsi="宋体" w:cs="仿宋" w:hint="eastAsia"/>
                <w:szCs w:val="21"/>
              </w:rPr>
              <w:t>教学实施建议</w:t>
            </w:r>
          </w:p>
        </w:tc>
        <w:tc>
          <w:tcPr>
            <w:tcW w:w="1715" w:type="dxa"/>
            <w:vAlign w:val="center"/>
          </w:tcPr>
          <w:p w14:paraId="2C60DBB1" w14:textId="77777777" w:rsidR="00CD4B20" w:rsidRDefault="00CD4B20" w:rsidP="00EA2A11">
            <w:pPr>
              <w:pStyle w:val="af"/>
              <w:adjustRightInd w:val="0"/>
              <w:snapToGrid w:val="0"/>
              <w:spacing w:before="0" w:after="0" w:line="360" w:lineRule="exact"/>
              <w:rPr>
                <w:rFonts w:ascii="宋体" w:eastAsia="宋体" w:hAnsi="宋体" w:cs="仿宋"/>
                <w:b w:val="0"/>
                <w:bCs w:val="0"/>
                <w:sz w:val="21"/>
                <w:szCs w:val="21"/>
              </w:rPr>
            </w:pPr>
            <w:bookmarkStart w:id="61" w:name="_Toc30644"/>
            <w:bookmarkStart w:id="62" w:name="_Toc27510"/>
            <w:bookmarkStart w:id="63" w:name="_Toc10524"/>
            <w:bookmarkStart w:id="64" w:name="_Toc1140"/>
            <w:r>
              <w:rPr>
                <w:rFonts w:ascii="宋体" w:eastAsia="宋体" w:hAnsi="宋体" w:cs="仿宋" w:hint="eastAsia"/>
                <w:b w:val="0"/>
                <w:bCs w:val="0"/>
                <w:sz w:val="21"/>
                <w:szCs w:val="21"/>
              </w:rPr>
              <w:t>支撑专业课程</w:t>
            </w:r>
            <w:bookmarkEnd w:id="61"/>
            <w:bookmarkEnd w:id="62"/>
            <w:bookmarkEnd w:id="63"/>
            <w:bookmarkEnd w:id="64"/>
          </w:p>
          <w:p w14:paraId="1AD8D5D1" w14:textId="77777777" w:rsidR="00CD4B20" w:rsidRDefault="00CD4B20" w:rsidP="00EA2A11">
            <w:pPr>
              <w:pStyle w:val="af"/>
              <w:adjustRightInd w:val="0"/>
              <w:snapToGrid w:val="0"/>
              <w:spacing w:before="0" w:after="0" w:line="360" w:lineRule="exact"/>
              <w:rPr>
                <w:rFonts w:ascii="宋体" w:eastAsia="宋体" w:hAnsi="宋体"/>
                <w:b w:val="0"/>
                <w:bCs w:val="0"/>
                <w:sz w:val="21"/>
                <w:szCs w:val="21"/>
              </w:rPr>
            </w:pPr>
            <w:bookmarkStart w:id="65" w:name="_Toc30081"/>
            <w:bookmarkStart w:id="66" w:name="_Toc26237"/>
            <w:bookmarkStart w:id="67" w:name="_Toc5413"/>
            <w:bookmarkStart w:id="68" w:name="_Toc29624"/>
            <w:r>
              <w:rPr>
                <w:rFonts w:ascii="宋体" w:eastAsia="宋体" w:hAnsi="宋体" w:cs="仿宋" w:hint="eastAsia"/>
                <w:b w:val="0"/>
                <w:bCs w:val="0"/>
                <w:sz w:val="21"/>
                <w:szCs w:val="21"/>
              </w:rPr>
              <w:t>思政二级指标</w:t>
            </w:r>
            <w:bookmarkEnd w:id="65"/>
            <w:bookmarkEnd w:id="66"/>
            <w:bookmarkEnd w:id="67"/>
            <w:bookmarkEnd w:id="68"/>
          </w:p>
        </w:tc>
        <w:tc>
          <w:tcPr>
            <w:tcW w:w="2138" w:type="dxa"/>
            <w:vAlign w:val="center"/>
          </w:tcPr>
          <w:p w14:paraId="0B8F7577"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考核评价</w:t>
            </w:r>
          </w:p>
        </w:tc>
      </w:tr>
      <w:tr w:rsidR="00CD4B20" w14:paraId="131027A0" w14:textId="77777777" w:rsidTr="00EA2A11">
        <w:trPr>
          <w:trHeight w:val="2317"/>
          <w:jc w:val="center"/>
        </w:trPr>
        <w:tc>
          <w:tcPr>
            <w:tcW w:w="1162" w:type="dxa"/>
            <w:vMerge w:val="restart"/>
            <w:vAlign w:val="center"/>
          </w:tcPr>
          <w:p w14:paraId="472822C5" w14:textId="77777777" w:rsidR="00CD4B20" w:rsidRDefault="00CD4B20" w:rsidP="00EA2A11">
            <w:pPr>
              <w:spacing w:line="0" w:lineRule="atLeast"/>
              <w:jc w:val="center"/>
              <w:rPr>
                <w:rFonts w:asciiTheme="minorEastAsia" w:hAnsiTheme="minorEastAsia" w:cs="华文仿宋"/>
                <w:szCs w:val="21"/>
              </w:rPr>
            </w:pPr>
          </w:p>
        </w:tc>
        <w:tc>
          <w:tcPr>
            <w:tcW w:w="1361" w:type="dxa"/>
            <w:vAlign w:val="center"/>
          </w:tcPr>
          <w:p w14:paraId="69CAAC5E" w14:textId="77777777" w:rsidR="00CD4B20" w:rsidRDefault="00CD4B20" w:rsidP="00EA2A11">
            <w:pPr>
              <w:spacing w:line="360" w:lineRule="exact"/>
              <w:jc w:val="center"/>
              <w:rPr>
                <w:rFonts w:asciiTheme="minorEastAsia" w:hAnsiTheme="minorEastAsia" w:cs="华文仿宋"/>
                <w:szCs w:val="21"/>
              </w:rPr>
            </w:pPr>
            <w:r>
              <w:rPr>
                <w:rFonts w:ascii="宋体" w:eastAsia="宋体" w:hAnsi="宋体" w:hint="eastAsia"/>
                <w:szCs w:val="21"/>
              </w:rPr>
              <w:t>主要使用房间设计</w:t>
            </w:r>
          </w:p>
        </w:tc>
        <w:tc>
          <w:tcPr>
            <w:tcW w:w="1474" w:type="dxa"/>
            <w:vAlign w:val="center"/>
          </w:tcPr>
          <w:p w14:paraId="1F4372F5"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以人为本</w:t>
            </w:r>
          </w:p>
          <w:p w14:paraId="799DEE8D" w14:textId="77777777" w:rsidR="00CD4B20" w:rsidRDefault="00CD4B20" w:rsidP="00EA2A11">
            <w:pPr>
              <w:spacing w:line="360" w:lineRule="exact"/>
              <w:jc w:val="center"/>
              <w:rPr>
                <w:rFonts w:asciiTheme="minorEastAsia" w:hAnsiTheme="minorEastAsia" w:cs="宋体"/>
                <w:szCs w:val="21"/>
              </w:rPr>
            </w:pPr>
            <w:r>
              <w:rPr>
                <w:rFonts w:ascii="宋体" w:eastAsia="宋体" w:hAnsi="宋体" w:cs="宋体" w:hint="eastAsia"/>
                <w:szCs w:val="21"/>
              </w:rPr>
              <w:t>可持续发展观</w:t>
            </w:r>
          </w:p>
        </w:tc>
        <w:tc>
          <w:tcPr>
            <w:tcW w:w="1549" w:type="dxa"/>
            <w:vAlign w:val="center"/>
          </w:tcPr>
          <w:p w14:paraId="3AD5975A" w14:textId="77777777" w:rsidR="00CD4B20" w:rsidRDefault="00CD4B20" w:rsidP="00EA2A11">
            <w:pPr>
              <w:spacing w:line="360" w:lineRule="exact"/>
              <w:rPr>
                <w:rFonts w:asciiTheme="minorEastAsia" w:hAnsiTheme="minorEastAsia"/>
                <w:szCs w:val="21"/>
              </w:rPr>
            </w:pPr>
            <w:r>
              <w:rPr>
                <w:rFonts w:ascii="宋体" w:eastAsia="宋体" w:hAnsi="宋体" w:hint="eastAsia"/>
                <w:szCs w:val="21"/>
              </w:rPr>
              <w:t>材料：工程实例图纸</w:t>
            </w:r>
          </w:p>
        </w:tc>
        <w:tc>
          <w:tcPr>
            <w:tcW w:w="4547" w:type="dxa"/>
            <w:vAlign w:val="center"/>
          </w:tcPr>
          <w:p w14:paraId="2F1C228D" w14:textId="77777777" w:rsidR="00CD4B20" w:rsidRDefault="00CD4B20" w:rsidP="00EA2A11">
            <w:pPr>
              <w:spacing w:line="360" w:lineRule="exact"/>
              <w:rPr>
                <w:rFonts w:ascii="宋体" w:eastAsia="宋体" w:hAnsi="宋体"/>
                <w:szCs w:val="21"/>
              </w:rPr>
            </w:pPr>
            <w:r>
              <w:rPr>
                <w:rFonts w:ascii="宋体" w:eastAsia="宋体" w:hAnsi="宋体" w:cs="宋体" w:hint="eastAsia"/>
                <w:kern w:val="0"/>
                <w:szCs w:val="21"/>
              </w:rPr>
              <w:t>采用分组任务的方法，通过学习教学楼、图书馆及住宅等民用建筑平面设计图纸，让学生掌握组成平面的主要使用房间的形状、尺寸、面积及设计要求，让学生更能</w:t>
            </w:r>
            <w:bookmarkStart w:id="69" w:name="_Hlk79073753"/>
            <w:r>
              <w:rPr>
                <w:rFonts w:ascii="宋体" w:eastAsia="宋体" w:hAnsi="宋体" w:cs="宋体" w:hint="eastAsia"/>
                <w:kern w:val="0"/>
                <w:szCs w:val="21"/>
              </w:rPr>
              <w:t>正确的理解设计人员的意图</w:t>
            </w:r>
            <w:bookmarkEnd w:id="69"/>
            <w:r>
              <w:rPr>
                <w:rFonts w:ascii="宋体" w:eastAsia="宋体" w:hAnsi="宋体" w:cs="宋体" w:hint="eastAsia"/>
                <w:kern w:val="0"/>
                <w:szCs w:val="21"/>
              </w:rPr>
              <w:t>。</w:t>
            </w:r>
            <w:bookmarkStart w:id="70" w:name="_Hlk79073717"/>
            <w:r>
              <w:rPr>
                <w:rFonts w:ascii="宋体" w:eastAsia="宋体" w:hAnsi="宋体" w:cs="宋体" w:hint="eastAsia"/>
                <w:bCs/>
                <w:szCs w:val="21"/>
              </w:rPr>
              <w:t>引导学生将抽象概念与生活实践相联系，</w:t>
            </w:r>
            <w:r>
              <w:rPr>
                <w:rFonts w:ascii="宋体" w:eastAsia="宋体" w:hAnsi="宋体" w:cs="宋体" w:hint="eastAsia"/>
                <w:kern w:val="0"/>
                <w:szCs w:val="21"/>
              </w:rPr>
              <w:t>坚持设计中的“以人为本”，</w:t>
            </w:r>
            <w:bookmarkEnd w:id="70"/>
            <w:r>
              <w:rPr>
                <w:rFonts w:ascii="宋体" w:eastAsia="宋体" w:hAnsi="宋体" w:cs="宋体" w:hint="eastAsia"/>
                <w:kern w:val="0"/>
                <w:szCs w:val="21"/>
              </w:rPr>
              <w:t>坚持以人为本，树立全面、协调、可持续的发展观，促进经济社会和人的全面发展。在单体建筑的平面设计中考虑到使用者这</w:t>
            </w:r>
            <w:r>
              <w:rPr>
                <w:rFonts w:ascii="宋体" w:eastAsia="宋体" w:hAnsi="宋体" w:cs="宋体" w:hint="eastAsia"/>
                <w:b/>
                <w:bCs/>
                <w:kern w:val="0"/>
                <w:szCs w:val="21"/>
              </w:rPr>
              <w:t>一</w:t>
            </w:r>
            <w:r>
              <w:rPr>
                <w:rFonts w:ascii="宋体" w:eastAsia="宋体" w:hAnsi="宋体" w:cs="宋体" w:hint="eastAsia"/>
                <w:kern w:val="0"/>
                <w:szCs w:val="21"/>
              </w:rPr>
              <w:t>核心对象是建筑平面设计的重要内容。以此来</w:t>
            </w:r>
            <w:r>
              <w:rPr>
                <w:rFonts w:ascii="宋体" w:eastAsia="宋体" w:hAnsi="宋体" w:cs="宋体" w:hint="eastAsia"/>
                <w:szCs w:val="21"/>
              </w:rPr>
              <w:t>培养学生严谨求实的科学精神。</w:t>
            </w:r>
          </w:p>
        </w:tc>
        <w:tc>
          <w:tcPr>
            <w:tcW w:w="1715" w:type="dxa"/>
            <w:vAlign w:val="center"/>
          </w:tcPr>
          <w:p w14:paraId="6566404E"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hint="eastAsia"/>
                <w:szCs w:val="21"/>
              </w:rPr>
              <w:t>2</w:t>
            </w:r>
            <w:r>
              <w:rPr>
                <w:rFonts w:asciiTheme="minorEastAsia" w:hAnsiTheme="minorEastAsia" w:cs="宋体"/>
                <w:szCs w:val="21"/>
              </w:rPr>
              <w:t>.4</w:t>
            </w:r>
            <w:r>
              <w:rPr>
                <w:rFonts w:asciiTheme="minorEastAsia" w:hAnsiTheme="minorEastAsia" w:cs="宋体" w:hint="eastAsia"/>
                <w:szCs w:val="21"/>
              </w:rPr>
              <w:t>社会责任</w:t>
            </w:r>
          </w:p>
          <w:p w14:paraId="1EBDDC4F"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szCs w:val="21"/>
              </w:rPr>
              <w:t>3.3.</w:t>
            </w:r>
            <w:r>
              <w:rPr>
                <w:rFonts w:asciiTheme="minorEastAsia" w:hAnsiTheme="minorEastAsia" w:cs="宋体" w:hint="eastAsia"/>
                <w:szCs w:val="21"/>
              </w:rPr>
              <w:t>科学精神</w:t>
            </w:r>
          </w:p>
        </w:tc>
        <w:tc>
          <w:tcPr>
            <w:tcW w:w="2138" w:type="dxa"/>
            <w:vAlign w:val="center"/>
          </w:tcPr>
          <w:p w14:paraId="74B992B8" w14:textId="77777777" w:rsidR="00CD4B20" w:rsidRDefault="00CD4B20" w:rsidP="00EA2A11">
            <w:pPr>
              <w:spacing w:line="360" w:lineRule="exact"/>
              <w:rPr>
                <w:rFonts w:ascii="宋体" w:hAnsi="宋体"/>
                <w:szCs w:val="21"/>
              </w:rPr>
            </w:pPr>
            <w:r>
              <w:rPr>
                <w:rFonts w:ascii="宋体" w:hAnsi="宋体" w:hint="eastAsia"/>
                <w:szCs w:val="21"/>
              </w:rPr>
              <w:t>作品设计（1）</w:t>
            </w:r>
          </w:p>
          <w:p w14:paraId="0E3E9CC0" w14:textId="77777777" w:rsidR="00CD4B20" w:rsidRDefault="00CD4B20" w:rsidP="00EA2A11">
            <w:pPr>
              <w:spacing w:line="360" w:lineRule="exact"/>
              <w:rPr>
                <w:rFonts w:asciiTheme="minorEastAsia" w:hAnsiTheme="minorEastAsia" w:cs="宋体"/>
                <w:szCs w:val="21"/>
              </w:rPr>
            </w:pPr>
            <w:r>
              <w:rPr>
                <w:rFonts w:ascii="宋体" w:hAnsi="宋体" w:hint="eastAsia"/>
                <w:szCs w:val="21"/>
              </w:rPr>
              <w:t>围绕案例组织主要使用房间设计方案，绘制主要使用房间设计布置图，根据作品设计评分表进行评分。重点考查学生对主要房间平面设计要求的掌握程度，感悟案例中所蕴含的社会责任和科学精神。</w:t>
            </w:r>
          </w:p>
        </w:tc>
      </w:tr>
      <w:tr w:rsidR="00CD4B20" w14:paraId="23A2F2D6" w14:textId="77777777" w:rsidTr="00EA2A11">
        <w:trPr>
          <w:trHeight w:val="3316"/>
          <w:jc w:val="center"/>
        </w:trPr>
        <w:tc>
          <w:tcPr>
            <w:tcW w:w="1162" w:type="dxa"/>
            <w:vMerge/>
            <w:vAlign w:val="center"/>
          </w:tcPr>
          <w:p w14:paraId="6DCCEF9A" w14:textId="77777777" w:rsidR="00CD4B20" w:rsidRDefault="00CD4B20" w:rsidP="00EA2A11">
            <w:pPr>
              <w:spacing w:line="0" w:lineRule="atLeast"/>
              <w:jc w:val="center"/>
              <w:rPr>
                <w:rFonts w:asciiTheme="minorEastAsia" w:hAnsiTheme="minorEastAsia" w:cs="华文仿宋"/>
                <w:szCs w:val="21"/>
              </w:rPr>
            </w:pPr>
          </w:p>
        </w:tc>
        <w:tc>
          <w:tcPr>
            <w:tcW w:w="1361" w:type="dxa"/>
            <w:vAlign w:val="center"/>
          </w:tcPr>
          <w:p w14:paraId="6A10D5E9" w14:textId="77777777" w:rsidR="00CD4B20" w:rsidRDefault="00CD4B20" w:rsidP="00EA2A11">
            <w:pPr>
              <w:spacing w:line="360" w:lineRule="exact"/>
              <w:jc w:val="center"/>
              <w:rPr>
                <w:rFonts w:asciiTheme="minorEastAsia" w:hAnsiTheme="minorEastAsia" w:cs="华文仿宋"/>
                <w:szCs w:val="21"/>
              </w:rPr>
            </w:pPr>
            <w:r>
              <w:rPr>
                <w:rFonts w:ascii="宋体" w:eastAsia="宋体" w:hAnsi="宋体" w:hint="eastAsia"/>
                <w:szCs w:val="21"/>
              </w:rPr>
              <w:t>建筑剖面设计</w:t>
            </w:r>
          </w:p>
        </w:tc>
        <w:tc>
          <w:tcPr>
            <w:tcW w:w="1474" w:type="dxa"/>
            <w:vAlign w:val="center"/>
          </w:tcPr>
          <w:p w14:paraId="22EB4C4C"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执着专注</w:t>
            </w:r>
          </w:p>
          <w:p w14:paraId="37DAD4BB" w14:textId="77777777" w:rsidR="00CD4B20" w:rsidRDefault="00CD4B20" w:rsidP="00EA2A11">
            <w:pPr>
              <w:spacing w:line="360" w:lineRule="exact"/>
              <w:jc w:val="center"/>
              <w:rPr>
                <w:rFonts w:asciiTheme="minorEastAsia" w:hAnsiTheme="minorEastAsia" w:cs="宋体"/>
                <w:szCs w:val="21"/>
              </w:rPr>
            </w:pPr>
            <w:r>
              <w:rPr>
                <w:rFonts w:ascii="宋体" w:eastAsia="宋体" w:hAnsi="宋体" w:cs="宋体" w:hint="eastAsia"/>
                <w:szCs w:val="21"/>
              </w:rPr>
              <w:t>新时代青年</w:t>
            </w:r>
          </w:p>
        </w:tc>
        <w:tc>
          <w:tcPr>
            <w:tcW w:w="1549" w:type="dxa"/>
            <w:vAlign w:val="center"/>
          </w:tcPr>
          <w:p w14:paraId="611FCA98" w14:textId="77777777" w:rsidR="00CD4B20" w:rsidRDefault="00CD4B20" w:rsidP="00EA2A11">
            <w:pPr>
              <w:spacing w:line="360" w:lineRule="exact"/>
              <w:rPr>
                <w:rFonts w:asciiTheme="minorEastAsia" w:hAnsiTheme="minorEastAsia"/>
                <w:szCs w:val="21"/>
              </w:rPr>
            </w:pPr>
            <w:r>
              <w:rPr>
                <w:rFonts w:ascii="宋体" w:eastAsia="宋体" w:hAnsi="宋体" w:hint="eastAsia"/>
                <w:szCs w:val="21"/>
              </w:rPr>
              <w:t>案例：教学楼、宿舍的楼梯</w:t>
            </w:r>
          </w:p>
        </w:tc>
        <w:tc>
          <w:tcPr>
            <w:tcW w:w="4547" w:type="dxa"/>
            <w:vAlign w:val="center"/>
          </w:tcPr>
          <w:p w14:paraId="1BAC200F" w14:textId="77777777" w:rsidR="00CD4B20" w:rsidRDefault="00CD4B20" w:rsidP="00EA2A11">
            <w:pPr>
              <w:spacing w:line="360" w:lineRule="exact"/>
              <w:rPr>
                <w:rFonts w:ascii="宋体" w:eastAsia="宋体" w:hAnsi="宋体"/>
                <w:szCs w:val="21"/>
              </w:rPr>
            </w:pPr>
            <w:r>
              <w:rPr>
                <w:rFonts w:ascii="宋体" w:eastAsia="宋体" w:hAnsi="宋体" w:cs="宋体" w:hint="eastAsia"/>
                <w:kern w:val="0"/>
                <w:szCs w:val="21"/>
              </w:rPr>
              <w:t>采用</w:t>
            </w:r>
            <w:r>
              <w:rPr>
                <w:rFonts w:ascii="宋体" w:eastAsia="宋体" w:hAnsi="宋体" w:hint="eastAsia"/>
                <w:szCs w:val="21"/>
              </w:rPr>
              <w:t>案例分析、分组讨论的方法，通过工程实例图纸了解</w:t>
            </w:r>
            <w:r>
              <w:rPr>
                <w:rFonts w:ascii="宋体" w:eastAsia="宋体" w:hAnsi="宋体" w:cs="宋体" w:hint="eastAsia"/>
                <w:kern w:val="0"/>
                <w:szCs w:val="21"/>
              </w:rPr>
              <w:t>如何在一定的房间设计出楼梯的踏步宽、踏步高、休息平台、楼层平台等。同时通过</w:t>
            </w:r>
            <w:bookmarkStart w:id="71" w:name="_Hlk79075418"/>
            <w:r>
              <w:rPr>
                <w:rFonts w:ascii="宋体" w:eastAsia="宋体" w:hAnsi="宋体" w:cs="宋体" w:hint="eastAsia"/>
                <w:kern w:val="0"/>
                <w:szCs w:val="21"/>
              </w:rPr>
              <w:t>了解学生对剖面投影知识掌握一般，学生很难将空间里的楼梯的剖切位置、方向投影到二维图中。</w:t>
            </w:r>
            <w:bookmarkEnd w:id="71"/>
            <w:r>
              <w:rPr>
                <w:rFonts w:ascii="宋体" w:eastAsia="宋体" w:hAnsi="宋体" w:cs="宋体" w:hint="eastAsia"/>
                <w:kern w:val="0"/>
                <w:szCs w:val="21"/>
              </w:rPr>
              <w:t>引导学生不“纸上谈兵”，</w:t>
            </w:r>
            <w:bookmarkStart w:id="72" w:name="_Hlk79075295"/>
            <w:r>
              <w:rPr>
                <w:rFonts w:ascii="宋体" w:eastAsia="宋体" w:hAnsi="宋体" w:cs="宋体" w:hint="eastAsia"/>
                <w:bCs/>
                <w:szCs w:val="21"/>
              </w:rPr>
              <w:t>培养</w:t>
            </w:r>
            <w:r>
              <w:rPr>
                <w:rFonts w:ascii="宋体" w:eastAsia="宋体" w:hAnsi="宋体" w:cs="宋体"/>
                <w:bCs/>
                <w:szCs w:val="21"/>
              </w:rPr>
              <w:t>学生学习专业知识、专业技能，</w:t>
            </w:r>
            <w:bookmarkEnd w:id="72"/>
            <w:r>
              <w:rPr>
                <w:rFonts w:ascii="宋体" w:eastAsia="宋体" w:hAnsi="宋体" w:cs="宋体"/>
                <w:bCs/>
                <w:szCs w:val="21"/>
              </w:rPr>
              <w:t>具备</w:t>
            </w:r>
            <w:r>
              <w:rPr>
                <w:rFonts w:ascii="宋体" w:eastAsia="宋体" w:hAnsi="宋体" w:cs="宋体" w:hint="eastAsia"/>
                <w:szCs w:val="21"/>
              </w:rPr>
              <w:t>执着专注、一丝不苟的工匠精神</w:t>
            </w:r>
            <w:r>
              <w:rPr>
                <w:rFonts w:ascii="宋体" w:eastAsia="宋体" w:hAnsi="宋体" w:cs="宋体" w:hint="eastAsia"/>
                <w:bCs/>
                <w:kern w:val="0"/>
                <w:szCs w:val="21"/>
              </w:rPr>
              <w:t>，</w:t>
            </w:r>
            <w:r>
              <w:rPr>
                <w:rFonts w:ascii="宋体" w:eastAsia="宋体" w:hAnsi="宋体" w:cs="宋体" w:hint="eastAsia"/>
                <w:kern w:val="0"/>
                <w:szCs w:val="21"/>
              </w:rPr>
              <w:t>做有深度有内涵的新时代青年。</w:t>
            </w:r>
          </w:p>
        </w:tc>
        <w:tc>
          <w:tcPr>
            <w:tcW w:w="1715" w:type="dxa"/>
            <w:vAlign w:val="center"/>
          </w:tcPr>
          <w:p w14:paraId="35569613"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hint="eastAsia"/>
                <w:szCs w:val="21"/>
              </w:rPr>
              <w:t>3</w:t>
            </w:r>
            <w:r>
              <w:rPr>
                <w:rFonts w:asciiTheme="minorEastAsia" w:hAnsiTheme="minorEastAsia" w:cs="宋体"/>
                <w:szCs w:val="21"/>
              </w:rPr>
              <w:t>.4</w:t>
            </w:r>
            <w:r>
              <w:rPr>
                <w:rFonts w:asciiTheme="minorEastAsia" w:hAnsiTheme="minorEastAsia" w:cs="宋体" w:hint="eastAsia"/>
                <w:szCs w:val="21"/>
              </w:rPr>
              <w:t>工匠精神</w:t>
            </w:r>
          </w:p>
          <w:p w14:paraId="55C81A56"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hint="eastAsia"/>
                <w:szCs w:val="21"/>
              </w:rPr>
              <w:t>2</w:t>
            </w:r>
            <w:r>
              <w:rPr>
                <w:rFonts w:asciiTheme="minorEastAsia" w:hAnsiTheme="minorEastAsia" w:cs="宋体"/>
                <w:szCs w:val="21"/>
              </w:rPr>
              <w:t>.1</w:t>
            </w:r>
            <w:r>
              <w:rPr>
                <w:rFonts w:asciiTheme="minorEastAsia" w:hAnsiTheme="minorEastAsia" w:cs="宋体" w:hint="eastAsia"/>
                <w:szCs w:val="21"/>
              </w:rPr>
              <w:t>人生价值</w:t>
            </w:r>
          </w:p>
        </w:tc>
        <w:tc>
          <w:tcPr>
            <w:tcW w:w="2138" w:type="dxa"/>
            <w:vAlign w:val="center"/>
          </w:tcPr>
          <w:p w14:paraId="78A7415C" w14:textId="77777777" w:rsidR="00CD4B20" w:rsidRDefault="00CD4B20" w:rsidP="00EA2A11">
            <w:pPr>
              <w:spacing w:line="360" w:lineRule="exact"/>
              <w:jc w:val="left"/>
              <w:rPr>
                <w:rFonts w:ascii="宋体" w:hAnsi="宋体"/>
                <w:szCs w:val="21"/>
              </w:rPr>
            </w:pPr>
            <w:r>
              <w:rPr>
                <w:rFonts w:ascii="宋体" w:hAnsi="宋体" w:hint="eastAsia"/>
                <w:szCs w:val="21"/>
              </w:rPr>
              <w:t>作品设计（2）</w:t>
            </w:r>
          </w:p>
          <w:p w14:paraId="43836ABF" w14:textId="77777777" w:rsidR="00CD4B20" w:rsidRDefault="00CD4B20" w:rsidP="00EA2A11">
            <w:pPr>
              <w:spacing w:line="360" w:lineRule="exact"/>
              <w:rPr>
                <w:rFonts w:asciiTheme="minorEastAsia" w:hAnsiTheme="minorEastAsia" w:cs="宋体"/>
                <w:szCs w:val="21"/>
              </w:rPr>
            </w:pPr>
            <w:r>
              <w:rPr>
                <w:rFonts w:ascii="宋体" w:hAnsi="宋体" w:hint="eastAsia"/>
                <w:szCs w:val="21"/>
              </w:rPr>
              <w:t>以教学楼为例，布置作品设计，绘制建筑剖面设计。重点考查学生对剖面投影知识的掌握程度，考查学生对工匠精神和人生价值的理解。</w:t>
            </w:r>
          </w:p>
        </w:tc>
      </w:tr>
    </w:tbl>
    <w:p w14:paraId="3D4AC03A" w14:textId="77777777" w:rsidR="00CD4B20" w:rsidRDefault="00CD4B20" w:rsidP="00CD4B20">
      <w:pPr>
        <w:jc w:val="right"/>
        <w:rPr>
          <w:rFonts w:ascii="宋体" w:eastAsia="宋体" w:hAnsi="宋体"/>
          <w:b/>
          <w:bCs/>
          <w:sz w:val="24"/>
          <w:szCs w:val="24"/>
        </w:rPr>
      </w:pPr>
    </w:p>
    <w:p w14:paraId="77BD4BA8" w14:textId="77777777" w:rsidR="00CD4B20" w:rsidRDefault="00CD4B20" w:rsidP="00CD4B20">
      <w:pPr>
        <w:jc w:val="right"/>
      </w:pPr>
      <w:r>
        <w:rPr>
          <w:rFonts w:ascii="宋体" w:eastAsia="宋体" w:hAnsi="宋体" w:hint="eastAsia"/>
          <w:sz w:val="24"/>
          <w:szCs w:val="24"/>
        </w:rPr>
        <w:lastRenderedPageBreak/>
        <w:t>续表</w:t>
      </w:r>
    </w:p>
    <w:tbl>
      <w:tblPr>
        <w:tblStyle w:val="af0"/>
        <w:tblW w:w="13892" w:type="dxa"/>
        <w:jc w:val="center"/>
        <w:tblLayout w:type="fixed"/>
        <w:tblLook w:val="04A0" w:firstRow="1" w:lastRow="0" w:firstColumn="1" w:lastColumn="0" w:noHBand="0" w:noVBand="1"/>
      </w:tblPr>
      <w:tblGrid>
        <w:gridCol w:w="1156"/>
        <w:gridCol w:w="1353"/>
        <w:gridCol w:w="1473"/>
        <w:gridCol w:w="1540"/>
        <w:gridCol w:w="4534"/>
        <w:gridCol w:w="1705"/>
        <w:gridCol w:w="2131"/>
      </w:tblGrid>
      <w:tr w:rsidR="00CD4B20" w14:paraId="12610F34" w14:textId="77777777" w:rsidTr="00EA2A11">
        <w:trPr>
          <w:trHeight w:val="851"/>
          <w:jc w:val="center"/>
        </w:trPr>
        <w:tc>
          <w:tcPr>
            <w:tcW w:w="1159" w:type="dxa"/>
            <w:vAlign w:val="center"/>
          </w:tcPr>
          <w:p w14:paraId="340C5D06"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课程章节</w:t>
            </w:r>
          </w:p>
          <w:p w14:paraId="595985B8"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（模块）</w:t>
            </w:r>
          </w:p>
        </w:tc>
        <w:tc>
          <w:tcPr>
            <w:tcW w:w="1357" w:type="dxa"/>
            <w:vAlign w:val="center"/>
          </w:tcPr>
          <w:p w14:paraId="5A6BDC2D"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课程内容</w:t>
            </w:r>
          </w:p>
        </w:tc>
        <w:tc>
          <w:tcPr>
            <w:tcW w:w="1478" w:type="dxa"/>
            <w:vAlign w:val="center"/>
          </w:tcPr>
          <w:p w14:paraId="76EA9F9B"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课程思</w:t>
            </w:r>
          </w:p>
          <w:p w14:paraId="21FA07C7"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政元素</w:t>
            </w:r>
          </w:p>
        </w:tc>
        <w:tc>
          <w:tcPr>
            <w:tcW w:w="1545" w:type="dxa"/>
            <w:vAlign w:val="center"/>
          </w:tcPr>
          <w:p w14:paraId="10092A8C" w14:textId="77777777" w:rsidR="00CD4B20" w:rsidRDefault="00CD4B20" w:rsidP="00EA2A11">
            <w:pPr>
              <w:spacing w:line="360" w:lineRule="exact"/>
              <w:jc w:val="center"/>
              <w:rPr>
                <w:rFonts w:ascii="宋体" w:eastAsia="宋体" w:hAnsi="宋体"/>
                <w:szCs w:val="21"/>
              </w:rPr>
            </w:pPr>
            <w:r>
              <w:rPr>
                <w:rFonts w:ascii="宋体" w:eastAsia="宋体" w:hAnsi="宋体" w:cs="仿宋" w:hint="eastAsia"/>
                <w:szCs w:val="21"/>
              </w:rPr>
              <w:t>教学素材</w:t>
            </w:r>
          </w:p>
        </w:tc>
        <w:tc>
          <w:tcPr>
            <w:tcW w:w="4551" w:type="dxa"/>
            <w:vAlign w:val="center"/>
          </w:tcPr>
          <w:p w14:paraId="4AB1FAC0" w14:textId="77777777" w:rsidR="00CD4B20" w:rsidRDefault="00CD4B20" w:rsidP="00EA2A11">
            <w:pPr>
              <w:spacing w:line="360" w:lineRule="exact"/>
              <w:jc w:val="center"/>
              <w:rPr>
                <w:rFonts w:ascii="宋体" w:eastAsia="宋体" w:hAnsi="宋体"/>
                <w:szCs w:val="21"/>
              </w:rPr>
            </w:pPr>
            <w:r>
              <w:rPr>
                <w:rFonts w:ascii="宋体" w:eastAsia="宋体" w:hAnsi="宋体" w:cs="仿宋" w:hint="eastAsia"/>
                <w:szCs w:val="21"/>
              </w:rPr>
              <w:t>教学实施建议</w:t>
            </w:r>
          </w:p>
        </w:tc>
        <w:tc>
          <w:tcPr>
            <w:tcW w:w="1711" w:type="dxa"/>
            <w:vAlign w:val="center"/>
          </w:tcPr>
          <w:p w14:paraId="28ED72F1" w14:textId="77777777" w:rsidR="00CD4B20" w:rsidRDefault="00CD4B20" w:rsidP="00EA2A11">
            <w:pPr>
              <w:pStyle w:val="af"/>
              <w:adjustRightInd w:val="0"/>
              <w:snapToGrid w:val="0"/>
              <w:spacing w:before="0" w:after="0" w:line="360" w:lineRule="exact"/>
              <w:rPr>
                <w:rFonts w:ascii="宋体" w:eastAsia="宋体" w:hAnsi="宋体" w:cs="仿宋"/>
                <w:b w:val="0"/>
                <w:bCs w:val="0"/>
                <w:sz w:val="21"/>
                <w:szCs w:val="21"/>
              </w:rPr>
            </w:pPr>
            <w:bookmarkStart w:id="73" w:name="_Toc12168"/>
            <w:bookmarkStart w:id="74" w:name="_Toc17454"/>
            <w:bookmarkStart w:id="75" w:name="_Toc18297"/>
            <w:bookmarkStart w:id="76" w:name="_Toc2193"/>
            <w:r>
              <w:rPr>
                <w:rFonts w:ascii="宋体" w:eastAsia="宋体" w:hAnsi="宋体" w:cs="仿宋" w:hint="eastAsia"/>
                <w:b w:val="0"/>
                <w:bCs w:val="0"/>
                <w:sz w:val="21"/>
                <w:szCs w:val="21"/>
              </w:rPr>
              <w:t>支撑专业课程</w:t>
            </w:r>
            <w:bookmarkEnd w:id="73"/>
            <w:bookmarkEnd w:id="74"/>
            <w:bookmarkEnd w:id="75"/>
            <w:bookmarkEnd w:id="76"/>
          </w:p>
          <w:p w14:paraId="385F3D33" w14:textId="77777777" w:rsidR="00CD4B20" w:rsidRDefault="00CD4B20" w:rsidP="00EA2A11">
            <w:pPr>
              <w:pStyle w:val="af"/>
              <w:adjustRightInd w:val="0"/>
              <w:snapToGrid w:val="0"/>
              <w:spacing w:before="0" w:after="0" w:line="360" w:lineRule="exact"/>
              <w:rPr>
                <w:rFonts w:ascii="宋体" w:eastAsia="宋体" w:hAnsi="宋体"/>
                <w:b w:val="0"/>
                <w:bCs w:val="0"/>
                <w:sz w:val="21"/>
                <w:szCs w:val="21"/>
              </w:rPr>
            </w:pPr>
            <w:bookmarkStart w:id="77" w:name="_Toc3572"/>
            <w:bookmarkStart w:id="78" w:name="_Toc7780"/>
            <w:bookmarkStart w:id="79" w:name="_Toc2148"/>
            <w:bookmarkStart w:id="80" w:name="_Toc23548"/>
            <w:r>
              <w:rPr>
                <w:rFonts w:ascii="宋体" w:eastAsia="宋体" w:hAnsi="宋体" w:cs="仿宋" w:hint="eastAsia"/>
                <w:b w:val="0"/>
                <w:bCs w:val="0"/>
                <w:sz w:val="21"/>
                <w:szCs w:val="21"/>
              </w:rPr>
              <w:t>思政二级指标</w:t>
            </w:r>
            <w:bookmarkEnd w:id="77"/>
            <w:bookmarkEnd w:id="78"/>
            <w:bookmarkEnd w:id="79"/>
            <w:bookmarkEnd w:id="80"/>
          </w:p>
        </w:tc>
        <w:tc>
          <w:tcPr>
            <w:tcW w:w="2138" w:type="dxa"/>
            <w:vAlign w:val="center"/>
          </w:tcPr>
          <w:p w14:paraId="38BBA977"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考核评价</w:t>
            </w:r>
          </w:p>
        </w:tc>
      </w:tr>
      <w:tr w:rsidR="00CD4B20" w14:paraId="15F76DD5" w14:textId="77777777" w:rsidTr="00EA2A11">
        <w:trPr>
          <w:trHeight w:val="2317"/>
          <w:jc w:val="center"/>
        </w:trPr>
        <w:tc>
          <w:tcPr>
            <w:tcW w:w="1159" w:type="dxa"/>
            <w:vAlign w:val="center"/>
          </w:tcPr>
          <w:p w14:paraId="3090F09E" w14:textId="77777777" w:rsidR="00CD4B20" w:rsidRDefault="00CD4B20" w:rsidP="00EA2A11">
            <w:pPr>
              <w:spacing w:line="0" w:lineRule="atLeast"/>
              <w:jc w:val="center"/>
              <w:rPr>
                <w:rFonts w:asciiTheme="minorEastAsia" w:hAnsiTheme="minorEastAsia" w:cs="华文仿宋"/>
                <w:szCs w:val="21"/>
              </w:rPr>
            </w:pPr>
          </w:p>
        </w:tc>
        <w:tc>
          <w:tcPr>
            <w:tcW w:w="1357" w:type="dxa"/>
            <w:vAlign w:val="center"/>
          </w:tcPr>
          <w:p w14:paraId="436BB61D" w14:textId="77777777" w:rsidR="00CD4B20" w:rsidRDefault="00CD4B20" w:rsidP="00EA2A11">
            <w:pPr>
              <w:spacing w:line="360" w:lineRule="exact"/>
              <w:jc w:val="center"/>
              <w:rPr>
                <w:rFonts w:asciiTheme="minorEastAsia" w:hAnsiTheme="minorEastAsia" w:cs="华文仿宋"/>
                <w:szCs w:val="21"/>
              </w:rPr>
            </w:pPr>
            <w:r>
              <w:rPr>
                <w:rFonts w:ascii="宋体" w:eastAsia="宋体" w:hAnsi="宋体" w:hint="eastAsia"/>
                <w:szCs w:val="21"/>
              </w:rPr>
              <w:t>建筑立面设计</w:t>
            </w:r>
          </w:p>
        </w:tc>
        <w:tc>
          <w:tcPr>
            <w:tcW w:w="1478" w:type="dxa"/>
            <w:vAlign w:val="center"/>
          </w:tcPr>
          <w:p w14:paraId="163652C6"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形式与功能的统一</w:t>
            </w:r>
          </w:p>
          <w:p w14:paraId="3D124069" w14:textId="77777777" w:rsidR="00CD4B20" w:rsidRDefault="00CD4B20" w:rsidP="00EA2A11">
            <w:pPr>
              <w:spacing w:line="360" w:lineRule="exact"/>
              <w:jc w:val="center"/>
              <w:rPr>
                <w:rFonts w:asciiTheme="minorEastAsia" w:hAnsiTheme="minorEastAsia" w:cs="宋体"/>
                <w:szCs w:val="21"/>
              </w:rPr>
            </w:pPr>
            <w:r>
              <w:rPr>
                <w:rFonts w:ascii="宋体" w:eastAsia="宋体" w:hAnsi="宋体" w:cs="宋体" w:hint="eastAsia"/>
                <w:szCs w:val="21"/>
              </w:rPr>
              <w:t>中国梦</w:t>
            </w:r>
          </w:p>
        </w:tc>
        <w:tc>
          <w:tcPr>
            <w:tcW w:w="1545" w:type="dxa"/>
            <w:vAlign w:val="center"/>
          </w:tcPr>
          <w:p w14:paraId="003DC4C1" w14:textId="77777777" w:rsidR="00CD4B20" w:rsidRDefault="00CD4B20" w:rsidP="00EA2A11">
            <w:pPr>
              <w:spacing w:line="360" w:lineRule="exact"/>
              <w:rPr>
                <w:rFonts w:asciiTheme="minorEastAsia" w:hAnsiTheme="minorEastAsia"/>
                <w:szCs w:val="21"/>
              </w:rPr>
            </w:pPr>
            <w:r>
              <w:rPr>
                <w:rFonts w:ascii="宋体" w:eastAsia="宋体" w:hAnsi="宋体" w:hint="eastAsia"/>
                <w:szCs w:val="21"/>
              </w:rPr>
              <w:t>材料：工程实例图纸</w:t>
            </w:r>
          </w:p>
        </w:tc>
        <w:tc>
          <w:tcPr>
            <w:tcW w:w="4551" w:type="dxa"/>
            <w:vAlign w:val="center"/>
          </w:tcPr>
          <w:p w14:paraId="5CB1D3F6" w14:textId="77777777" w:rsidR="00CD4B20" w:rsidRDefault="00CD4B20" w:rsidP="00EA2A11">
            <w:pPr>
              <w:spacing w:line="360" w:lineRule="exact"/>
              <w:rPr>
                <w:rFonts w:ascii="宋体" w:eastAsia="宋体" w:hAnsi="宋体"/>
                <w:szCs w:val="21"/>
              </w:rPr>
            </w:pPr>
            <w:r>
              <w:rPr>
                <w:rFonts w:ascii="宋体" w:eastAsia="宋体" w:hAnsi="宋体" w:hint="eastAsia"/>
                <w:szCs w:val="21"/>
              </w:rPr>
              <w:t>采用案例分析、分组讨论的方法，通过工程实例图纸，结合古云：</w:t>
            </w:r>
            <w:r>
              <w:rPr>
                <w:rFonts w:ascii="宋体" w:eastAsia="宋体" w:hAnsi="宋体" w:cs="宋体" w:hint="eastAsia"/>
                <w:kern w:val="0"/>
                <w:szCs w:val="21"/>
              </w:rPr>
              <w:t>南朝·梁·刘勰《文心雕龙·附会》：“首尾周密，表里一体。”</w:t>
            </w:r>
            <w:bookmarkStart w:id="81" w:name="_Hlk86254196"/>
            <w:r>
              <w:rPr>
                <w:rFonts w:ascii="宋体" w:eastAsia="宋体" w:hAnsi="宋体" w:cs="宋体" w:hint="eastAsia"/>
                <w:kern w:val="0"/>
                <w:szCs w:val="21"/>
              </w:rPr>
              <w:t>建筑同人一样，在建筑立面设计的时候要注重形式与功能的统一，以立面设计来反映建筑整体功能和设计需求。与此同时，人也应当脚踏实地，表里如一做人。</w:t>
            </w:r>
            <w:bookmarkEnd w:id="81"/>
            <w:r>
              <w:rPr>
                <w:rFonts w:ascii="宋体" w:eastAsia="宋体" w:hAnsi="宋体" w:cs="宋体" w:hint="eastAsia"/>
                <w:kern w:val="0"/>
                <w:szCs w:val="21"/>
              </w:rPr>
              <w:t>培养学生树立正确的人生观、价值观、社会观，为实现个人梦、民族梦、中国梦而努力奋斗。</w:t>
            </w:r>
          </w:p>
        </w:tc>
        <w:tc>
          <w:tcPr>
            <w:tcW w:w="1711" w:type="dxa"/>
            <w:vAlign w:val="center"/>
          </w:tcPr>
          <w:p w14:paraId="2D1D78E2"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hint="eastAsia"/>
                <w:szCs w:val="21"/>
              </w:rPr>
              <w:t>2</w:t>
            </w:r>
            <w:r>
              <w:rPr>
                <w:rFonts w:asciiTheme="minorEastAsia" w:hAnsiTheme="minorEastAsia" w:cs="宋体"/>
                <w:szCs w:val="21"/>
              </w:rPr>
              <w:t>.1</w:t>
            </w:r>
            <w:r>
              <w:rPr>
                <w:rFonts w:asciiTheme="minorEastAsia" w:hAnsiTheme="minorEastAsia" w:cs="宋体" w:hint="eastAsia"/>
                <w:szCs w:val="21"/>
              </w:rPr>
              <w:t>人生价值</w:t>
            </w:r>
          </w:p>
        </w:tc>
        <w:tc>
          <w:tcPr>
            <w:tcW w:w="2138" w:type="dxa"/>
            <w:vAlign w:val="center"/>
          </w:tcPr>
          <w:p w14:paraId="5EB34945" w14:textId="77777777" w:rsidR="00CD4B20" w:rsidRDefault="00CD4B20" w:rsidP="00EA2A11">
            <w:pPr>
              <w:spacing w:line="360" w:lineRule="exact"/>
              <w:rPr>
                <w:rFonts w:ascii="宋体" w:hAnsi="宋体"/>
                <w:szCs w:val="21"/>
              </w:rPr>
            </w:pPr>
            <w:r>
              <w:rPr>
                <w:rFonts w:ascii="宋体" w:hAnsi="宋体" w:hint="eastAsia"/>
                <w:szCs w:val="21"/>
              </w:rPr>
              <w:t>课堂测验（3）</w:t>
            </w:r>
          </w:p>
          <w:p w14:paraId="1F0ECDBC" w14:textId="77777777" w:rsidR="00CD4B20" w:rsidRDefault="00CD4B20" w:rsidP="00EA2A11">
            <w:pPr>
              <w:spacing w:line="360" w:lineRule="exact"/>
              <w:rPr>
                <w:rFonts w:asciiTheme="minorEastAsia" w:hAnsiTheme="minorEastAsia" w:cs="宋体"/>
                <w:szCs w:val="21"/>
              </w:rPr>
            </w:pPr>
            <w:r>
              <w:rPr>
                <w:rFonts w:ascii="宋体" w:hAnsi="宋体" w:hint="eastAsia"/>
                <w:szCs w:val="21"/>
              </w:rPr>
              <w:t>结合济南东站案例，在学习通布置课堂测验，专业知识测试题重点考查学生对建筑物体型和立面设计要点的掌握程度，开放型测试题重点考查学生对人生价值的理解。</w:t>
            </w:r>
          </w:p>
        </w:tc>
      </w:tr>
      <w:tr w:rsidR="00CD4B20" w14:paraId="1382691F" w14:textId="77777777" w:rsidTr="00EA2A11">
        <w:trPr>
          <w:trHeight w:val="2317"/>
          <w:jc w:val="center"/>
        </w:trPr>
        <w:tc>
          <w:tcPr>
            <w:tcW w:w="1159" w:type="dxa"/>
            <w:vAlign w:val="center"/>
          </w:tcPr>
          <w:p w14:paraId="503D3143" w14:textId="77777777" w:rsidR="00CD4B20" w:rsidRDefault="00CD4B20" w:rsidP="00EA2A11">
            <w:pPr>
              <w:spacing w:line="0" w:lineRule="atLeast"/>
              <w:jc w:val="center"/>
              <w:rPr>
                <w:rFonts w:asciiTheme="minorEastAsia" w:hAnsiTheme="minorEastAsia" w:cs="华文仿宋"/>
                <w:szCs w:val="21"/>
              </w:rPr>
            </w:pPr>
            <w:r>
              <w:rPr>
                <w:rFonts w:asciiTheme="minorEastAsia" w:hAnsiTheme="minorEastAsia" w:cs="华文仿宋" w:hint="eastAsia"/>
                <w:szCs w:val="21"/>
              </w:rPr>
              <w:t>模块三</w:t>
            </w:r>
          </w:p>
          <w:p w14:paraId="5697A99C" w14:textId="77777777" w:rsidR="00CD4B20" w:rsidRDefault="00CD4B20" w:rsidP="00EA2A11">
            <w:pPr>
              <w:spacing w:line="0" w:lineRule="atLeast"/>
              <w:jc w:val="center"/>
              <w:rPr>
                <w:rFonts w:asciiTheme="minorEastAsia" w:hAnsiTheme="minorEastAsia" w:cs="华文仿宋"/>
                <w:szCs w:val="21"/>
              </w:rPr>
            </w:pPr>
            <w:r>
              <w:rPr>
                <w:rFonts w:asciiTheme="minorEastAsia" w:hAnsiTheme="minorEastAsia" w:hint="eastAsia"/>
                <w:szCs w:val="21"/>
              </w:rPr>
              <w:t>建筑构造</w:t>
            </w:r>
          </w:p>
        </w:tc>
        <w:tc>
          <w:tcPr>
            <w:tcW w:w="1357" w:type="dxa"/>
            <w:vAlign w:val="center"/>
          </w:tcPr>
          <w:p w14:paraId="1352B073" w14:textId="77777777" w:rsidR="00CD4B20" w:rsidRDefault="00CD4B20" w:rsidP="00EA2A11">
            <w:pPr>
              <w:spacing w:line="360" w:lineRule="exact"/>
              <w:jc w:val="center"/>
              <w:rPr>
                <w:rFonts w:asciiTheme="minorEastAsia" w:hAnsiTheme="minorEastAsia" w:cs="华文仿宋"/>
                <w:szCs w:val="21"/>
              </w:rPr>
            </w:pPr>
            <w:r>
              <w:rPr>
                <w:rFonts w:ascii="宋体" w:eastAsia="宋体" w:hAnsi="宋体" w:hint="eastAsia"/>
                <w:szCs w:val="21"/>
              </w:rPr>
              <w:t>地基处理</w:t>
            </w:r>
          </w:p>
        </w:tc>
        <w:tc>
          <w:tcPr>
            <w:tcW w:w="1478" w:type="dxa"/>
            <w:vAlign w:val="center"/>
          </w:tcPr>
          <w:p w14:paraId="6647D908"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百折不挠</w:t>
            </w:r>
          </w:p>
          <w:p w14:paraId="6D5DFD04" w14:textId="77777777" w:rsidR="00CD4B20" w:rsidRDefault="00CD4B20" w:rsidP="00EA2A11">
            <w:pPr>
              <w:spacing w:line="360" w:lineRule="exact"/>
              <w:jc w:val="center"/>
              <w:rPr>
                <w:rFonts w:asciiTheme="minorEastAsia" w:hAnsiTheme="minorEastAsia" w:cs="宋体"/>
                <w:szCs w:val="21"/>
              </w:rPr>
            </w:pPr>
            <w:r>
              <w:rPr>
                <w:rFonts w:ascii="宋体" w:eastAsia="宋体" w:hAnsi="宋体" w:cs="宋体" w:hint="eastAsia"/>
                <w:szCs w:val="21"/>
              </w:rPr>
              <w:t>科学方法</w:t>
            </w:r>
          </w:p>
        </w:tc>
        <w:tc>
          <w:tcPr>
            <w:tcW w:w="1545" w:type="dxa"/>
            <w:vAlign w:val="center"/>
          </w:tcPr>
          <w:p w14:paraId="49C07EFC" w14:textId="77777777" w:rsidR="00CD4B20" w:rsidRDefault="00CD4B20" w:rsidP="00EA2A11">
            <w:pPr>
              <w:spacing w:line="360" w:lineRule="exact"/>
              <w:rPr>
                <w:rFonts w:asciiTheme="minorEastAsia" w:hAnsiTheme="minorEastAsia"/>
                <w:szCs w:val="21"/>
              </w:rPr>
            </w:pPr>
            <w:r>
              <w:rPr>
                <w:rFonts w:ascii="宋体" w:eastAsia="宋体" w:hAnsi="宋体" w:hint="eastAsia"/>
                <w:szCs w:val="21"/>
              </w:rPr>
              <w:t>案例：虎丘塔</w:t>
            </w:r>
          </w:p>
        </w:tc>
        <w:tc>
          <w:tcPr>
            <w:tcW w:w="4551" w:type="dxa"/>
            <w:vAlign w:val="center"/>
          </w:tcPr>
          <w:p w14:paraId="78D45F30" w14:textId="77777777" w:rsidR="00CD4B20" w:rsidRDefault="00CD4B20" w:rsidP="00EA2A11">
            <w:pPr>
              <w:spacing w:line="360" w:lineRule="exact"/>
              <w:rPr>
                <w:rFonts w:ascii="宋体" w:eastAsia="宋体" w:hAnsi="宋体"/>
                <w:szCs w:val="21"/>
              </w:rPr>
            </w:pPr>
            <w:r>
              <w:rPr>
                <w:rFonts w:ascii="宋体" w:eastAsia="宋体" w:hAnsi="宋体" w:cs="Arial" w:hint="eastAsia"/>
                <w:kern w:val="0"/>
                <w:szCs w:val="21"/>
              </w:rPr>
              <w:t>采用</w:t>
            </w:r>
            <w:r>
              <w:rPr>
                <w:rFonts w:ascii="宋体" w:eastAsia="宋体" w:hAnsi="宋体" w:cs="Arial" w:hint="eastAsia"/>
                <w:szCs w:val="21"/>
              </w:rPr>
              <w:t>案例分析、分组讨论的方法，通过案例</w:t>
            </w:r>
            <w:r>
              <w:rPr>
                <w:rFonts w:ascii="宋体" w:eastAsia="宋体" w:hAnsi="宋体" w:hint="eastAsia"/>
                <w:bCs/>
                <w:szCs w:val="21"/>
              </w:rPr>
              <w:t>虎丘塔倾斜事件：经勘察，虎丘塔</w:t>
            </w:r>
            <w:bookmarkStart w:id="82" w:name="_Hlk86254411"/>
            <w:r>
              <w:rPr>
                <w:rFonts w:ascii="宋体" w:eastAsia="宋体" w:hAnsi="宋体" w:hint="eastAsia"/>
                <w:bCs/>
                <w:szCs w:val="21"/>
              </w:rPr>
              <w:t>地基为人工地基，由大块石组成，厚度差是发生倾斜的根本原因，且南方多暴雨，冲走块石之间的细粒土，形成很多空洞，大量雨水下渗加固地基的不均匀沉降，这是倾斜的重要原因。以此</w:t>
            </w:r>
            <w:r>
              <w:rPr>
                <w:rFonts w:ascii="宋体" w:eastAsia="宋体" w:hAnsi="宋体" w:cs="宋体" w:hint="eastAsia"/>
                <w:szCs w:val="21"/>
              </w:rPr>
              <w:t>培养学生运用专业知识和专业技术应对和处理工程中复杂问题百折不挠的心理素养，培养学生</w:t>
            </w:r>
            <w:r>
              <w:rPr>
                <w:rFonts w:ascii="宋体" w:eastAsia="宋体" w:hAnsi="宋体" w:cs="宋体" w:hint="eastAsia"/>
                <w:bCs/>
                <w:kern w:val="0"/>
                <w:szCs w:val="21"/>
              </w:rPr>
              <w:t>科学系统的思维模式和全局观念，</w:t>
            </w:r>
            <w:r>
              <w:rPr>
                <w:rFonts w:ascii="宋体" w:eastAsia="宋体" w:hAnsi="宋体" w:cs="宋体"/>
                <w:bCs/>
                <w:szCs w:val="21"/>
              </w:rPr>
              <w:t>鼓励学生掌握科学方法</w:t>
            </w:r>
            <w:r>
              <w:rPr>
                <w:rFonts w:ascii="宋体" w:eastAsia="宋体" w:hAnsi="宋体" w:hint="eastAsia"/>
                <w:bCs/>
                <w:szCs w:val="21"/>
              </w:rPr>
              <w:t>。</w:t>
            </w:r>
            <w:bookmarkEnd w:id="82"/>
          </w:p>
        </w:tc>
        <w:tc>
          <w:tcPr>
            <w:tcW w:w="1711" w:type="dxa"/>
            <w:vAlign w:val="center"/>
          </w:tcPr>
          <w:p w14:paraId="0654A5E2"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hint="eastAsia"/>
                <w:szCs w:val="21"/>
              </w:rPr>
              <w:t>3</w:t>
            </w:r>
            <w:r>
              <w:rPr>
                <w:rFonts w:asciiTheme="minorEastAsia" w:hAnsiTheme="minorEastAsia" w:cs="宋体"/>
                <w:szCs w:val="21"/>
              </w:rPr>
              <w:t>.2</w:t>
            </w:r>
            <w:r>
              <w:rPr>
                <w:rFonts w:asciiTheme="minorEastAsia" w:hAnsiTheme="minorEastAsia" w:cs="宋体" w:hint="eastAsia"/>
                <w:szCs w:val="21"/>
              </w:rPr>
              <w:t>心理修养</w:t>
            </w:r>
          </w:p>
          <w:p w14:paraId="786C82E0"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hint="eastAsia"/>
                <w:szCs w:val="21"/>
              </w:rPr>
              <w:t>3</w:t>
            </w:r>
            <w:r>
              <w:rPr>
                <w:rFonts w:asciiTheme="minorEastAsia" w:hAnsiTheme="minorEastAsia" w:cs="宋体"/>
                <w:szCs w:val="21"/>
              </w:rPr>
              <w:t>.3</w:t>
            </w:r>
            <w:r>
              <w:rPr>
                <w:rFonts w:asciiTheme="minorEastAsia" w:hAnsiTheme="minorEastAsia" w:cs="宋体" w:hint="eastAsia"/>
                <w:szCs w:val="21"/>
              </w:rPr>
              <w:t>科学精神</w:t>
            </w:r>
          </w:p>
        </w:tc>
        <w:tc>
          <w:tcPr>
            <w:tcW w:w="2138" w:type="dxa"/>
            <w:vAlign w:val="center"/>
          </w:tcPr>
          <w:p w14:paraId="75E5B8EB" w14:textId="77777777" w:rsidR="00CD4B20" w:rsidRDefault="00CD4B20" w:rsidP="00EA2A11">
            <w:pPr>
              <w:spacing w:line="360" w:lineRule="exact"/>
              <w:rPr>
                <w:rFonts w:ascii="宋体" w:hAnsi="宋体"/>
                <w:szCs w:val="21"/>
              </w:rPr>
            </w:pPr>
            <w:r>
              <w:rPr>
                <w:rFonts w:ascii="宋体" w:hAnsi="宋体" w:hint="eastAsia"/>
                <w:szCs w:val="21"/>
              </w:rPr>
              <w:t>课后作业（3）</w:t>
            </w:r>
          </w:p>
          <w:p w14:paraId="08F3FECB" w14:textId="77777777" w:rsidR="00CD4B20" w:rsidRDefault="00CD4B20" w:rsidP="00EA2A11">
            <w:pPr>
              <w:spacing w:line="360" w:lineRule="exact"/>
              <w:rPr>
                <w:rFonts w:asciiTheme="minorEastAsia" w:hAnsiTheme="minorEastAsia" w:cs="宋体"/>
                <w:szCs w:val="21"/>
              </w:rPr>
            </w:pPr>
            <w:r>
              <w:rPr>
                <w:rFonts w:ascii="宋体" w:hAnsi="宋体" w:hint="eastAsia"/>
                <w:szCs w:val="21"/>
              </w:rPr>
              <w:t>通过查看案例-</w:t>
            </w:r>
            <w:r>
              <w:rPr>
                <w:rFonts w:ascii="宋体" w:hAnsi="宋体"/>
                <w:szCs w:val="21"/>
              </w:rPr>
              <w:t>--</w:t>
            </w:r>
            <w:r>
              <w:rPr>
                <w:rFonts w:ascii="宋体" w:hAnsi="宋体" w:hint="eastAsia"/>
                <w:szCs w:val="21"/>
              </w:rPr>
              <w:t>虎丘塔，撰写不少于500字的报告式作业，在学习通上提交，考查学生的对心理修养和科学精神的理解。</w:t>
            </w:r>
          </w:p>
        </w:tc>
      </w:tr>
    </w:tbl>
    <w:p w14:paraId="0D0786A8" w14:textId="77777777" w:rsidR="00CD4B20" w:rsidRDefault="00CD4B20" w:rsidP="00CD4B20"/>
    <w:p w14:paraId="74C59DF0" w14:textId="77777777" w:rsidR="00CD4B20" w:rsidRDefault="00CD4B20" w:rsidP="00CD4B20">
      <w:pPr>
        <w:jc w:val="right"/>
        <w:rPr>
          <w:rFonts w:ascii="宋体" w:eastAsia="宋体" w:hAnsi="宋体"/>
          <w:b/>
          <w:bCs/>
          <w:sz w:val="24"/>
          <w:szCs w:val="24"/>
        </w:rPr>
      </w:pPr>
    </w:p>
    <w:p w14:paraId="5C490842" w14:textId="77777777" w:rsidR="00CD4B20" w:rsidRDefault="00CD4B20" w:rsidP="00CD4B20">
      <w:pPr>
        <w:jc w:val="right"/>
      </w:pPr>
      <w:r>
        <w:rPr>
          <w:rFonts w:ascii="宋体" w:eastAsia="宋体" w:hAnsi="宋体" w:hint="eastAsia"/>
          <w:sz w:val="24"/>
          <w:szCs w:val="24"/>
        </w:rPr>
        <w:lastRenderedPageBreak/>
        <w:t>续表</w:t>
      </w:r>
    </w:p>
    <w:tbl>
      <w:tblPr>
        <w:tblStyle w:val="af0"/>
        <w:tblW w:w="13876" w:type="dxa"/>
        <w:jc w:val="center"/>
        <w:tblLayout w:type="fixed"/>
        <w:tblLook w:val="04A0" w:firstRow="1" w:lastRow="0" w:firstColumn="1" w:lastColumn="0" w:noHBand="0" w:noVBand="1"/>
      </w:tblPr>
      <w:tblGrid>
        <w:gridCol w:w="1127"/>
        <w:gridCol w:w="1326"/>
        <w:gridCol w:w="1509"/>
        <w:gridCol w:w="1514"/>
        <w:gridCol w:w="4582"/>
        <w:gridCol w:w="1680"/>
        <w:gridCol w:w="2138"/>
      </w:tblGrid>
      <w:tr w:rsidR="00CD4B20" w14:paraId="72B8477E" w14:textId="77777777" w:rsidTr="00EA2A11">
        <w:trPr>
          <w:trHeight w:val="851"/>
          <w:jc w:val="center"/>
        </w:trPr>
        <w:tc>
          <w:tcPr>
            <w:tcW w:w="1127" w:type="dxa"/>
            <w:vAlign w:val="center"/>
          </w:tcPr>
          <w:p w14:paraId="78CEA06B"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课程章节</w:t>
            </w:r>
          </w:p>
          <w:p w14:paraId="29ED1DE9"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（模块）</w:t>
            </w:r>
          </w:p>
        </w:tc>
        <w:tc>
          <w:tcPr>
            <w:tcW w:w="1326" w:type="dxa"/>
            <w:vAlign w:val="center"/>
          </w:tcPr>
          <w:p w14:paraId="08A142FF"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课程内容</w:t>
            </w:r>
          </w:p>
        </w:tc>
        <w:tc>
          <w:tcPr>
            <w:tcW w:w="1509" w:type="dxa"/>
            <w:vAlign w:val="center"/>
          </w:tcPr>
          <w:p w14:paraId="2D93F1D3"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课程思</w:t>
            </w:r>
          </w:p>
          <w:p w14:paraId="1FB1068B"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政元素</w:t>
            </w:r>
          </w:p>
        </w:tc>
        <w:tc>
          <w:tcPr>
            <w:tcW w:w="1514" w:type="dxa"/>
            <w:vAlign w:val="center"/>
          </w:tcPr>
          <w:p w14:paraId="6554C2A2" w14:textId="77777777" w:rsidR="00CD4B20" w:rsidRDefault="00CD4B20" w:rsidP="00EA2A11">
            <w:pPr>
              <w:spacing w:line="360" w:lineRule="exact"/>
              <w:jc w:val="center"/>
              <w:rPr>
                <w:rFonts w:ascii="宋体" w:eastAsia="宋体" w:hAnsi="宋体"/>
                <w:szCs w:val="21"/>
              </w:rPr>
            </w:pPr>
            <w:r>
              <w:rPr>
                <w:rFonts w:ascii="宋体" w:eastAsia="宋体" w:hAnsi="宋体" w:cs="仿宋" w:hint="eastAsia"/>
                <w:szCs w:val="21"/>
              </w:rPr>
              <w:t>教学素材</w:t>
            </w:r>
          </w:p>
        </w:tc>
        <w:tc>
          <w:tcPr>
            <w:tcW w:w="4582" w:type="dxa"/>
            <w:vAlign w:val="center"/>
          </w:tcPr>
          <w:p w14:paraId="7FBBAD45" w14:textId="77777777" w:rsidR="00CD4B20" w:rsidRDefault="00CD4B20" w:rsidP="00EA2A11">
            <w:pPr>
              <w:spacing w:line="360" w:lineRule="exact"/>
              <w:jc w:val="center"/>
              <w:rPr>
                <w:rFonts w:ascii="宋体" w:eastAsia="宋体" w:hAnsi="宋体"/>
                <w:szCs w:val="21"/>
              </w:rPr>
            </w:pPr>
            <w:r>
              <w:rPr>
                <w:rFonts w:ascii="宋体" w:eastAsia="宋体" w:hAnsi="宋体" w:cs="仿宋" w:hint="eastAsia"/>
                <w:szCs w:val="21"/>
              </w:rPr>
              <w:t>教学实施建议</w:t>
            </w:r>
          </w:p>
        </w:tc>
        <w:tc>
          <w:tcPr>
            <w:tcW w:w="1680" w:type="dxa"/>
            <w:vAlign w:val="center"/>
          </w:tcPr>
          <w:p w14:paraId="5DF329E6" w14:textId="77777777" w:rsidR="00CD4B20" w:rsidRDefault="00CD4B20" w:rsidP="00EA2A11">
            <w:pPr>
              <w:pStyle w:val="af"/>
              <w:adjustRightInd w:val="0"/>
              <w:snapToGrid w:val="0"/>
              <w:spacing w:before="0" w:after="0" w:line="360" w:lineRule="exact"/>
              <w:rPr>
                <w:rFonts w:ascii="宋体" w:eastAsia="宋体" w:hAnsi="宋体" w:cs="仿宋"/>
                <w:b w:val="0"/>
                <w:bCs w:val="0"/>
                <w:sz w:val="21"/>
                <w:szCs w:val="21"/>
              </w:rPr>
            </w:pPr>
            <w:bookmarkStart w:id="83" w:name="_Toc28938"/>
            <w:bookmarkStart w:id="84" w:name="_Toc14486"/>
            <w:bookmarkStart w:id="85" w:name="_Toc26203"/>
            <w:bookmarkStart w:id="86" w:name="_Toc27237"/>
            <w:r>
              <w:rPr>
                <w:rFonts w:ascii="宋体" w:eastAsia="宋体" w:hAnsi="宋体" w:cs="仿宋" w:hint="eastAsia"/>
                <w:b w:val="0"/>
                <w:bCs w:val="0"/>
                <w:sz w:val="21"/>
                <w:szCs w:val="21"/>
              </w:rPr>
              <w:t>支撑专业课程</w:t>
            </w:r>
            <w:bookmarkEnd w:id="83"/>
            <w:bookmarkEnd w:id="84"/>
            <w:bookmarkEnd w:id="85"/>
            <w:bookmarkEnd w:id="86"/>
          </w:p>
          <w:p w14:paraId="549B43E1" w14:textId="77777777" w:rsidR="00CD4B20" w:rsidRDefault="00CD4B20" w:rsidP="00EA2A11">
            <w:pPr>
              <w:pStyle w:val="af"/>
              <w:adjustRightInd w:val="0"/>
              <w:snapToGrid w:val="0"/>
              <w:spacing w:before="0" w:after="0" w:line="360" w:lineRule="exact"/>
              <w:rPr>
                <w:rFonts w:ascii="宋体" w:eastAsia="宋体" w:hAnsi="宋体"/>
                <w:b w:val="0"/>
                <w:bCs w:val="0"/>
                <w:sz w:val="21"/>
                <w:szCs w:val="21"/>
              </w:rPr>
            </w:pPr>
            <w:bookmarkStart w:id="87" w:name="_Toc17507"/>
            <w:bookmarkStart w:id="88" w:name="_Toc20162"/>
            <w:bookmarkStart w:id="89" w:name="_Toc28902"/>
            <w:bookmarkStart w:id="90" w:name="_Toc7982"/>
            <w:r>
              <w:rPr>
                <w:rFonts w:ascii="宋体" w:eastAsia="宋体" w:hAnsi="宋体" w:cs="仿宋" w:hint="eastAsia"/>
                <w:b w:val="0"/>
                <w:bCs w:val="0"/>
                <w:sz w:val="21"/>
                <w:szCs w:val="21"/>
              </w:rPr>
              <w:t>思政二级指标</w:t>
            </w:r>
            <w:bookmarkEnd w:id="87"/>
            <w:bookmarkEnd w:id="88"/>
            <w:bookmarkEnd w:id="89"/>
            <w:bookmarkEnd w:id="90"/>
          </w:p>
        </w:tc>
        <w:tc>
          <w:tcPr>
            <w:tcW w:w="2138" w:type="dxa"/>
            <w:vAlign w:val="center"/>
          </w:tcPr>
          <w:p w14:paraId="6387FB15"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考核评价</w:t>
            </w:r>
          </w:p>
        </w:tc>
      </w:tr>
      <w:tr w:rsidR="00CD4B20" w14:paraId="7371D46C" w14:textId="77777777" w:rsidTr="00EA2A11">
        <w:trPr>
          <w:trHeight w:val="3913"/>
          <w:jc w:val="center"/>
        </w:trPr>
        <w:tc>
          <w:tcPr>
            <w:tcW w:w="1127" w:type="dxa"/>
            <w:vMerge w:val="restart"/>
            <w:vAlign w:val="center"/>
          </w:tcPr>
          <w:p w14:paraId="229B9813" w14:textId="77777777" w:rsidR="00CD4B20" w:rsidRDefault="00CD4B20" w:rsidP="00EA2A11">
            <w:pPr>
              <w:spacing w:line="0" w:lineRule="atLeast"/>
              <w:jc w:val="center"/>
              <w:rPr>
                <w:rFonts w:asciiTheme="minorEastAsia" w:hAnsiTheme="minorEastAsia" w:cs="华文仿宋"/>
                <w:szCs w:val="21"/>
              </w:rPr>
            </w:pPr>
          </w:p>
        </w:tc>
        <w:tc>
          <w:tcPr>
            <w:tcW w:w="1326" w:type="dxa"/>
            <w:vAlign w:val="center"/>
          </w:tcPr>
          <w:p w14:paraId="4625C893" w14:textId="77777777" w:rsidR="00CD4B20" w:rsidRDefault="00CD4B20" w:rsidP="00EA2A11">
            <w:pPr>
              <w:spacing w:line="360" w:lineRule="exact"/>
              <w:jc w:val="center"/>
              <w:rPr>
                <w:rFonts w:asciiTheme="minorEastAsia" w:hAnsiTheme="minorEastAsia" w:cs="华文仿宋"/>
                <w:szCs w:val="21"/>
              </w:rPr>
            </w:pPr>
            <w:r>
              <w:rPr>
                <w:rFonts w:ascii="宋体" w:eastAsia="宋体" w:hAnsi="宋体" w:hint="eastAsia"/>
                <w:szCs w:val="21"/>
              </w:rPr>
              <w:t>箱式基础</w:t>
            </w:r>
          </w:p>
        </w:tc>
        <w:tc>
          <w:tcPr>
            <w:tcW w:w="1509" w:type="dxa"/>
            <w:vAlign w:val="center"/>
          </w:tcPr>
          <w:p w14:paraId="328C87AB"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创新能力</w:t>
            </w:r>
          </w:p>
          <w:p w14:paraId="543D83E9" w14:textId="77777777" w:rsidR="00CD4B20" w:rsidRDefault="00CD4B20" w:rsidP="00EA2A11">
            <w:pPr>
              <w:spacing w:line="360" w:lineRule="exact"/>
              <w:jc w:val="center"/>
              <w:rPr>
                <w:rFonts w:asciiTheme="minorEastAsia" w:hAnsiTheme="minorEastAsia" w:cs="宋体"/>
                <w:szCs w:val="21"/>
              </w:rPr>
            </w:pPr>
            <w:r>
              <w:rPr>
                <w:rFonts w:ascii="宋体" w:eastAsia="宋体" w:hAnsi="宋体" w:cs="宋体" w:hint="eastAsia"/>
                <w:szCs w:val="21"/>
              </w:rPr>
              <w:t>时代精神</w:t>
            </w:r>
          </w:p>
        </w:tc>
        <w:tc>
          <w:tcPr>
            <w:tcW w:w="1514" w:type="dxa"/>
            <w:vAlign w:val="center"/>
          </w:tcPr>
          <w:p w14:paraId="56FA64D9" w14:textId="77777777" w:rsidR="00CD4B20" w:rsidRDefault="00CD4B20" w:rsidP="00EA2A11">
            <w:pPr>
              <w:spacing w:line="360" w:lineRule="exact"/>
              <w:rPr>
                <w:rFonts w:asciiTheme="minorEastAsia" w:hAnsiTheme="minorEastAsia"/>
                <w:szCs w:val="21"/>
              </w:rPr>
            </w:pPr>
            <w:r>
              <w:rPr>
                <w:rFonts w:ascii="宋体" w:eastAsia="宋体" w:hAnsi="宋体" w:hint="eastAsia"/>
                <w:szCs w:val="21"/>
              </w:rPr>
              <w:t>材料：高层建筑的空间扩展</w:t>
            </w:r>
          </w:p>
        </w:tc>
        <w:tc>
          <w:tcPr>
            <w:tcW w:w="4582" w:type="dxa"/>
            <w:vAlign w:val="center"/>
          </w:tcPr>
          <w:p w14:paraId="5EFBC58D" w14:textId="77777777" w:rsidR="00CD4B20" w:rsidRDefault="00CD4B20" w:rsidP="00EA2A11">
            <w:pPr>
              <w:spacing w:line="360" w:lineRule="exact"/>
              <w:rPr>
                <w:rFonts w:ascii="宋体" w:eastAsia="宋体" w:hAnsi="宋体"/>
                <w:szCs w:val="21"/>
              </w:rPr>
            </w:pPr>
            <w:r>
              <w:rPr>
                <w:rFonts w:ascii="宋体" w:eastAsia="宋体" w:hAnsi="宋体" w:cs="Arial" w:hint="eastAsia"/>
                <w:kern w:val="0"/>
                <w:szCs w:val="21"/>
              </w:rPr>
              <w:t>采用</w:t>
            </w:r>
            <w:r>
              <w:rPr>
                <w:rFonts w:ascii="宋体" w:eastAsia="宋体" w:hAnsi="宋体" w:cs="Arial" w:hint="eastAsia"/>
                <w:szCs w:val="21"/>
              </w:rPr>
              <w:t>案例分析、分组讨论的方法，通过</w:t>
            </w:r>
            <w:r>
              <w:rPr>
                <w:rFonts w:ascii="宋体" w:eastAsia="宋体" w:hAnsi="宋体" w:cs="Arial" w:hint="eastAsia"/>
                <w:szCs w:val="21"/>
                <w:shd w:val="clear" w:color="auto" w:fill="FFFFFF"/>
              </w:rPr>
              <w:t>对现代高层建筑的空间扩展考虑，第一，箱式基础</w:t>
            </w:r>
            <w:r>
              <w:rPr>
                <w:rFonts w:ascii="宋体" w:eastAsia="宋体" w:hAnsi="宋体" w:cs="Arial"/>
                <w:szCs w:val="21"/>
                <w:shd w:val="clear" w:color="auto" w:fill="FFFFFF"/>
              </w:rPr>
              <w:t>增大了大楼与地面的接触面积，从而减小了大楼对地面的压强，可有效地防止地皮大幅度的下陷;第二，降低了整栋大楼的重心，增大了大楼的稳度，提高了大楼的</w:t>
            </w:r>
            <w:r>
              <w:rPr>
                <w:rFonts w:ascii="宋体" w:eastAsia="宋体" w:hAnsi="宋体" w:cs="Arial" w:hint="eastAsia"/>
                <w:szCs w:val="21"/>
                <w:shd w:val="clear" w:color="auto" w:fill="FFFFFF"/>
              </w:rPr>
              <w:t>抗震</w:t>
            </w:r>
            <w:r>
              <w:rPr>
                <w:rFonts w:ascii="宋体" w:eastAsia="宋体" w:hAnsi="宋体" w:cs="Arial"/>
                <w:szCs w:val="21"/>
                <w:shd w:val="clear" w:color="auto" w:fill="FFFFFF"/>
              </w:rPr>
              <w:t>能力。</w:t>
            </w:r>
            <w:r>
              <w:rPr>
                <w:rFonts w:ascii="宋体" w:eastAsia="宋体" w:hAnsi="宋体" w:cs="Arial" w:hint="eastAsia"/>
                <w:szCs w:val="21"/>
                <w:shd w:val="clear" w:color="auto" w:fill="FFFFFF"/>
              </w:rPr>
              <w:t>同时充分了利用纵向空间，兼作地下室。以此</w:t>
            </w:r>
            <w:r>
              <w:rPr>
                <w:rFonts w:ascii="宋体" w:eastAsia="宋体" w:hAnsi="宋体" w:cs="宋体"/>
                <w:bCs/>
                <w:szCs w:val="21"/>
              </w:rPr>
              <w:t>鼓励学生学习专业知识、专业技能，</w:t>
            </w:r>
            <w:r>
              <w:rPr>
                <w:rFonts w:ascii="宋体" w:eastAsia="宋体" w:hAnsi="宋体" w:cs="宋体" w:hint="eastAsia"/>
                <w:bCs/>
                <w:szCs w:val="21"/>
              </w:rPr>
              <w:t>提高创新能力，</w:t>
            </w:r>
            <w:r>
              <w:rPr>
                <w:rFonts w:ascii="宋体" w:eastAsia="宋体" w:hAnsi="宋体" w:cs="宋体" w:hint="eastAsia"/>
                <w:bCs/>
                <w:kern w:val="0"/>
                <w:szCs w:val="21"/>
              </w:rPr>
              <w:t>培养学生勇于创新的时代追求，</w:t>
            </w:r>
            <w:r>
              <w:rPr>
                <w:rFonts w:ascii="宋体" w:eastAsia="宋体" w:hAnsi="宋体" w:cs="宋体" w:hint="eastAsia"/>
                <w:szCs w:val="21"/>
              </w:rPr>
              <w:t>养成严谨求实的科学精神。</w:t>
            </w:r>
          </w:p>
        </w:tc>
        <w:tc>
          <w:tcPr>
            <w:tcW w:w="1680" w:type="dxa"/>
            <w:vAlign w:val="center"/>
          </w:tcPr>
          <w:p w14:paraId="7BD6A190"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hint="eastAsia"/>
                <w:szCs w:val="21"/>
              </w:rPr>
              <w:t>3</w:t>
            </w:r>
            <w:r>
              <w:rPr>
                <w:rFonts w:asciiTheme="minorEastAsia" w:hAnsiTheme="minorEastAsia" w:cs="宋体"/>
                <w:szCs w:val="21"/>
              </w:rPr>
              <w:t>.3</w:t>
            </w:r>
            <w:r>
              <w:rPr>
                <w:rFonts w:asciiTheme="minorEastAsia" w:hAnsiTheme="minorEastAsia" w:cs="宋体" w:hint="eastAsia"/>
                <w:szCs w:val="21"/>
              </w:rPr>
              <w:t>科学精神</w:t>
            </w:r>
          </w:p>
          <w:p w14:paraId="74010E5D"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hint="eastAsia"/>
                <w:szCs w:val="21"/>
              </w:rPr>
              <w:t>2</w:t>
            </w:r>
            <w:r>
              <w:rPr>
                <w:rFonts w:asciiTheme="minorEastAsia" w:hAnsiTheme="minorEastAsia" w:cs="宋体"/>
                <w:szCs w:val="21"/>
              </w:rPr>
              <w:t>.3</w:t>
            </w:r>
            <w:r>
              <w:rPr>
                <w:rFonts w:asciiTheme="minorEastAsia" w:hAnsiTheme="minorEastAsia" w:cs="宋体" w:hint="eastAsia"/>
                <w:szCs w:val="21"/>
              </w:rPr>
              <w:t>时代追求</w:t>
            </w:r>
          </w:p>
        </w:tc>
        <w:tc>
          <w:tcPr>
            <w:tcW w:w="2138" w:type="dxa"/>
            <w:vAlign w:val="center"/>
          </w:tcPr>
          <w:p w14:paraId="67910C21" w14:textId="77777777" w:rsidR="00CD4B20" w:rsidRDefault="00CD4B20" w:rsidP="00EA2A11">
            <w:pPr>
              <w:spacing w:line="360" w:lineRule="exact"/>
              <w:rPr>
                <w:rFonts w:ascii="宋体" w:hAnsi="宋体"/>
                <w:szCs w:val="21"/>
              </w:rPr>
            </w:pPr>
            <w:r>
              <w:rPr>
                <w:rFonts w:ascii="宋体" w:hAnsi="宋体" w:hint="eastAsia"/>
                <w:szCs w:val="21"/>
              </w:rPr>
              <w:t>小组讨论（3）</w:t>
            </w:r>
          </w:p>
          <w:p w14:paraId="428B420D" w14:textId="77777777" w:rsidR="00CD4B20" w:rsidRDefault="00CD4B20" w:rsidP="00EA2A11">
            <w:pPr>
              <w:spacing w:line="360" w:lineRule="exact"/>
              <w:rPr>
                <w:rFonts w:asciiTheme="minorEastAsia" w:hAnsiTheme="minorEastAsia" w:cs="宋体"/>
                <w:szCs w:val="21"/>
              </w:rPr>
            </w:pPr>
            <w:r>
              <w:rPr>
                <w:rFonts w:ascii="宋体" w:hAnsi="宋体" w:hint="eastAsia"/>
                <w:szCs w:val="21"/>
              </w:rPr>
              <w:t>围绕课堂问题学生展开小组讨论，小组撰写讨论报告，根据小组讨论评分表进行评分。重点考查学生综合运用专业知识，对时代追求和科学精神的认知。</w:t>
            </w:r>
          </w:p>
        </w:tc>
      </w:tr>
      <w:tr w:rsidR="00CD4B20" w14:paraId="151D2F0A" w14:textId="77777777" w:rsidTr="00EA2A11">
        <w:trPr>
          <w:trHeight w:val="3260"/>
          <w:jc w:val="center"/>
        </w:trPr>
        <w:tc>
          <w:tcPr>
            <w:tcW w:w="1127" w:type="dxa"/>
            <w:vMerge/>
            <w:vAlign w:val="center"/>
          </w:tcPr>
          <w:p w14:paraId="70EF1C0E" w14:textId="77777777" w:rsidR="00CD4B20" w:rsidRDefault="00CD4B20" w:rsidP="00EA2A11">
            <w:pPr>
              <w:spacing w:line="0" w:lineRule="atLeast"/>
              <w:jc w:val="center"/>
              <w:rPr>
                <w:rFonts w:asciiTheme="minorEastAsia" w:hAnsiTheme="minorEastAsia" w:cs="华文仿宋"/>
                <w:szCs w:val="21"/>
              </w:rPr>
            </w:pPr>
          </w:p>
        </w:tc>
        <w:tc>
          <w:tcPr>
            <w:tcW w:w="1326" w:type="dxa"/>
            <w:vAlign w:val="center"/>
          </w:tcPr>
          <w:p w14:paraId="201449C9" w14:textId="77777777" w:rsidR="00CD4B20" w:rsidRDefault="00CD4B20" w:rsidP="00EA2A11">
            <w:pPr>
              <w:spacing w:line="360" w:lineRule="exact"/>
              <w:jc w:val="center"/>
              <w:rPr>
                <w:rFonts w:asciiTheme="minorEastAsia" w:hAnsiTheme="minorEastAsia" w:cs="华文仿宋"/>
                <w:szCs w:val="21"/>
              </w:rPr>
            </w:pPr>
            <w:r>
              <w:rPr>
                <w:rFonts w:ascii="宋体" w:eastAsia="宋体" w:hAnsi="宋体" w:hint="eastAsia"/>
                <w:szCs w:val="21"/>
              </w:rPr>
              <w:t>墙体的作用</w:t>
            </w:r>
          </w:p>
        </w:tc>
        <w:tc>
          <w:tcPr>
            <w:tcW w:w="1509" w:type="dxa"/>
            <w:vAlign w:val="center"/>
          </w:tcPr>
          <w:p w14:paraId="455F71DF"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辩证关系</w:t>
            </w:r>
          </w:p>
          <w:p w14:paraId="79A04748" w14:textId="77777777" w:rsidR="00CD4B20" w:rsidRDefault="00CD4B20" w:rsidP="00EA2A11">
            <w:pPr>
              <w:spacing w:line="360" w:lineRule="exact"/>
              <w:jc w:val="center"/>
              <w:rPr>
                <w:rFonts w:asciiTheme="minorEastAsia" w:hAnsiTheme="minorEastAsia" w:cs="宋体"/>
                <w:szCs w:val="21"/>
              </w:rPr>
            </w:pPr>
            <w:r>
              <w:rPr>
                <w:rFonts w:ascii="宋体" w:eastAsia="宋体" w:hAnsi="宋体" w:cs="宋体" w:hint="eastAsia"/>
                <w:szCs w:val="21"/>
              </w:rPr>
              <w:t>全局观念</w:t>
            </w:r>
          </w:p>
        </w:tc>
        <w:tc>
          <w:tcPr>
            <w:tcW w:w="1514" w:type="dxa"/>
            <w:vAlign w:val="center"/>
          </w:tcPr>
          <w:p w14:paraId="14DB9C1B" w14:textId="77777777" w:rsidR="00CD4B20" w:rsidRDefault="00CD4B20" w:rsidP="00EA2A11">
            <w:pPr>
              <w:spacing w:line="360" w:lineRule="exact"/>
              <w:rPr>
                <w:rFonts w:asciiTheme="minorEastAsia" w:hAnsiTheme="minorEastAsia"/>
                <w:szCs w:val="21"/>
              </w:rPr>
            </w:pPr>
            <w:r>
              <w:rPr>
                <w:rFonts w:ascii="宋体" w:eastAsia="宋体" w:hAnsi="宋体" w:hint="eastAsia"/>
                <w:szCs w:val="21"/>
              </w:rPr>
              <w:t>材料：墙体的不同作用</w:t>
            </w:r>
          </w:p>
        </w:tc>
        <w:tc>
          <w:tcPr>
            <w:tcW w:w="4582" w:type="dxa"/>
            <w:vAlign w:val="center"/>
          </w:tcPr>
          <w:p w14:paraId="48007087" w14:textId="77777777" w:rsidR="00CD4B20" w:rsidRDefault="00CD4B20" w:rsidP="00EA2A11">
            <w:pPr>
              <w:spacing w:line="360" w:lineRule="exact"/>
              <w:rPr>
                <w:rFonts w:ascii="宋体" w:eastAsia="宋体" w:hAnsi="宋体"/>
                <w:szCs w:val="21"/>
              </w:rPr>
            </w:pPr>
            <w:r>
              <w:rPr>
                <w:rFonts w:ascii="宋体" w:eastAsia="宋体" w:hAnsi="宋体" w:cs="Arial" w:hint="eastAsia"/>
                <w:kern w:val="0"/>
                <w:szCs w:val="21"/>
              </w:rPr>
              <w:t>采用</w:t>
            </w:r>
            <w:r>
              <w:rPr>
                <w:rFonts w:ascii="宋体" w:eastAsia="宋体" w:hAnsi="宋体" w:cs="Arial" w:hint="eastAsia"/>
                <w:szCs w:val="21"/>
              </w:rPr>
              <w:t>案例分析、分组讨论的方法，通过</w:t>
            </w:r>
            <w:r>
              <w:rPr>
                <w:rFonts w:ascii="宋体" w:eastAsia="宋体" w:hAnsi="宋体" w:cs="宋体" w:hint="eastAsia"/>
                <w:kern w:val="0"/>
                <w:szCs w:val="21"/>
              </w:rPr>
              <w:t>运用主要矛盾和次要矛盾辩证关系分析在众多墙体中承重墙体与围护构件的作用。</w:t>
            </w:r>
            <w:r>
              <w:rPr>
                <w:rFonts w:ascii="宋体" w:eastAsia="宋体" w:hAnsi="宋体" w:cs="宋体" w:hint="eastAsia"/>
                <w:bCs/>
                <w:szCs w:val="21"/>
              </w:rPr>
              <w:t>以此培养和训练学生的辩证思维、系统思维和创新思维，</w:t>
            </w:r>
            <w:r>
              <w:rPr>
                <w:rFonts w:ascii="宋体" w:eastAsia="宋体" w:hAnsi="宋体" w:cs="宋体" w:hint="eastAsia"/>
                <w:bCs/>
                <w:kern w:val="0"/>
                <w:szCs w:val="21"/>
              </w:rPr>
              <w:t>塑造工程人的工程意识，包括质量意识、责任意识、团队意识等，培养学生科学系统的思维模式和全局观念的社会责任感。</w:t>
            </w:r>
          </w:p>
        </w:tc>
        <w:tc>
          <w:tcPr>
            <w:tcW w:w="1680" w:type="dxa"/>
            <w:vAlign w:val="center"/>
          </w:tcPr>
          <w:p w14:paraId="53E9D823"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szCs w:val="21"/>
              </w:rPr>
              <w:t>3.3</w:t>
            </w:r>
            <w:r>
              <w:rPr>
                <w:rFonts w:asciiTheme="minorEastAsia" w:hAnsiTheme="minorEastAsia" w:cs="宋体" w:hint="eastAsia"/>
                <w:szCs w:val="21"/>
              </w:rPr>
              <w:t>科学精神</w:t>
            </w:r>
          </w:p>
          <w:p w14:paraId="4D15A289"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hint="eastAsia"/>
                <w:szCs w:val="21"/>
              </w:rPr>
              <w:t>2</w:t>
            </w:r>
            <w:r>
              <w:rPr>
                <w:rFonts w:asciiTheme="minorEastAsia" w:hAnsiTheme="minorEastAsia" w:cs="宋体"/>
                <w:szCs w:val="21"/>
              </w:rPr>
              <w:t>.4</w:t>
            </w:r>
            <w:r>
              <w:rPr>
                <w:rFonts w:asciiTheme="minorEastAsia" w:hAnsiTheme="minorEastAsia" w:cs="宋体" w:hint="eastAsia"/>
                <w:szCs w:val="21"/>
              </w:rPr>
              <w:t>社会责任</w:t>
            </w:r>
          </w:p>
        </w:tc>
        <w:tc>
          <w:tcPr>
            <w:tcW w:w="2138" w:type="dxa"/>
            <w:vAlign w:val="center"/>
          </w:tcPr>
          <w:p w14:paraId="52094A38" w14:textId="77777777" w:rsidR="00CD4B20" w:rsidRDefault="00CD4B20" w:rsidP="00EA2A11">
            <w:pPr>
              <w:spacing w:line="360" w:lineRule="exact"/>
              <w:rPr>
                <w:rFonts w:ascii="宋体" w:hAnsi="宋体"/>
                <w:szCs w:val="21"/>
              </w:rPr>
            </w:pPr>
            <w:r>
              <w:rPr>
                <w:rFonts w:ascii="宋体" w:hAnsi="宋体" w:hint="eastAsia"/>
                <w:szCs w:val="21"/>
              </w:rPr>
              <w:t>课后作业（</w:t>
            </w:r>
            <w:r>
              <w:rPr>
                <w:rFonts w:ascii="宋体" w:hAnsi="宋体"/>
                <w:szCs w:val="21"/>
              </w:rPr>
              <w:t>4</w:t>
            </w:r>
            <w:r>
              <w:rPr>
                <w:rFonts w:ascii="宋体" w:hAnsi="宋体" w:hint="eastAsia"/>
                <w:szCs w:val="21"/>
              </w:rPr>
              <w:t>）</w:t>
            </w:r>
          </w:p>
          <w:p w14:paraId="49712820" w14:textId="77777777" w:rsidR="00CD4B20" w:rsidRDefault="00CD4B20" w:rsidP="00EA2A11">
            <w:pPr>
              <w:spacing w:line="360" w:lineRule="exact"/>
              <w:rPr>
                <w:rFonts w:asciiTheme="minorEastAsia" w:hAnsiTheme="minorEastAsia" w:cs="宋体"/>
                <w:szCs w:val="21"/>
              </w:rPr>
            </w:pPr>
            <w:r>
              <w:rPr>
                <w:rFonts w:ascii="宋体" w:hAnsi="宋体" w:hint="eastAsia"/>
                <w:szCs w:val="21"/>
              </w:rPr>
              <w:t>通过课后查找墙体作用的资料，撰写不少于500字的报告式作业，在学习通上提交，考查学生的对科学精神和社会责任的理解。</w:t>
            </w:r>
          </w:p>
        </w:tc>
      </w:tr>
    </w:tbl>
    <w:p w14:paraId="1BA25D30" w14:textId="77777777" w:rsidR="00CD4B20" w:rsidRDefault="00CD4B20" w:rsidP="00CD4B20"/>
    <w:p w14:paraId="3EDDCA03" w14:textId="77777777" w:rsidR="00CD4B20" w:rsidRDefault="00CD4B20" w:rsidP="00CD4B20">
      <w:pPr>
        <w:jc w:val="right"/>
      </w:pPr>
      <w:r>
        <w:rPr>
          <w:rFonts w:ascii="宋体" w:eastAsia="宋体" w:hAnsi="宋体" w:hint="eastAsia"/>
          <w:sz w:val="24"/>
          <w:szCs w:val="24"/>
        </w:rPr>
        <w:lastRenderedPageBreak/>
        <w:t>续表</w:t>
      </w:r>
    </w:p>
    <w:tbl>
      <w:tblPr>
        <w:tblStyle w:val="af0"/>
        <w:tblW w:w="13892" w:type="dxa"/>
        <w:jc w:val="center"/>
        <w:tblLayout w:type="fixed"/>
        <w:tblLook w:val="04A0" w:firstRow="1" w:lastRow="0" w:firstColumn="1" w:lastColumn="0" w:noHBand="0" w:noVBand="1"/>
      </w:tblPr>
      <w:tblGrid>
        <w:gridCol w:w="1100"/>
        <w:gridCol w:w="1301"/>
        <w:gridCol w:w="1551"/>
        <w:gridCol w:w="1490"/>
        <w:gridCol w:w="4642"/>
        <w:gridCol w:w="1657"/>
        <w:gridCol w:w="2151"/>
      </w:tblGrid>
      <w:tr w:rsidR="00CD4B20" w14:paraId="283E94CC" w14:textId="77777777" w:rsidTr="00EA2A11">
        <w:trPr>
          <w:trHeight w:val="851"/>
          <w:jc w:val="center"/>
        </w:trPr>
        <w:tc>
          <w:tcPr>
            <w:tcW w:w="1095" w:type="dxa"/>
            <w:vAlign w:val="center"/>
          </w:tcPr>
          <w:p w14:paraId="5D9BAB2E"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课程章节</w:t>
            </w:r>
          </w:p>
          <w:p w14:paraId="3802F89A"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（模块）</w:t>
            </w:r>
          </w:p>
        </w:tc>
        <w:tc>
          <w:tcPr>
            <w:tcW w:w="1293" w:type="dxa"/>
            <w:vAlign w:val="center"/>
          </w:tcPr>
          <w:p w14:paraId="6507ED35"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课程内容</w:t>
            </w:r>
          </w:p>
        </w:tc>
        <w:tc>
          <w:tcPr>
            <w:tcW w:w="1542" w:type="dxa"/>
            <w:vAlign w:val="center"/>
          </w:tcPr>
          <w:p w14:paraId="7C23EC1B"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课程思</w:t>
            </w:r>
          </w:p>
          <w:p w14:paraId="0925D08E"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政元素</w:t>
            </w:r>
          </w:p>
        </w:tc>
        <w:tc>
          <w:tcPr>
            <w:tcW w:w="1481" w:type="dxa"/>
            <w:vAlign w:val="center"/>
          </w:tcPr>
          <w:p w14:paraId="0ABE9E19" w14:textId="77777777" w:rsidR="00CD4B20" w:rsidRDefault="00CD4B20" w:rsidP="00EA2A11">
            <w:pPr>
              <w:spacing w:line="360" w:lineRule="exact"/>
              <w:jc w:val="center"/>
              <w:rPr>
                <w:rFonts w:ascii="宋体" w:eastAsia="宋体" w:hAnsi="宋体"/>
                <w:szCs w:val="21"/>
              </w:rPr>
            </w:pPr>
            <w:r>
              <w:rPr>
                <w:rFonts w:ascii="宋体" w:eastAsia="宋体" w:hAnsi="宋体" w:cs="仿宋" w:hint="eastAsia"/>
                <w:szCs w:val="21"/>
              </w:rPr>
              <w:t>教学素材</w:t>
            </w:r>
          </w:p>
        </w:tc>
        <w:tc>
          <w:tcPr>
            <w:tcW w:w="4615" w:type="dxa"/>
            <w:vAlign w:val="center"/>
          </w:tcPr>
          <w:p w14:paraId="4DC3D5A3" w14:textId="77777777" w:rsidR="00CD4B20" w:rsidRDefault="00CD4B20" w:rsidP="00EA2A11">
            <w:pPr>
              <w:spacing w:line="360" w:lineRule="exact"/>
              <w:jc w:val="center"/>
              <w:rPr>
                <w:rFonts w:ascii="宋体" w:eastAsia="宋体" w:hAnsi="宋体"/>
                <w:szCs w:val="21"/>
              </w:rPr>
            </w:pPr>
            <w:r>
              <w:rPr>
                <w:rFonts w:ascii="宋体" w:eastAsia="宋体" w:hAnsi="宋体" w:cs="仿宋" w:hint="eastAsia"/>
                <w:szCs w:val="21"/>
              </w:rPr>
              <w:t>教学实施建议</w:t>
            </w:r>
          </w:p>
        </w:tc>
        <w:tc>
          <w:tcPr>
            <w:tcW w:w="1647" w:type="dxa"/>
            <w:vAlign w:val="center"/>
          </w:tcPr>
          <w:p w14:paraId="6CE79CAA" w14:textId="77777777" w:rsidR="00CD4B20" w:rsidRDefault="00CD4B20" w:rsidP="00EA2A11">
            <w:pPr>
              <w:pStyle w:val="af"/>
              <w:adjustRightInd w:val="0"/>
              <w:snapToGrid w:val="0"/>
              <w:spacing w:before="0" w:after="0" w:line="360" w:lineRule="exact"/>
              <w:rPr>
                <w:rFonts w:ascii="宋体" w:eastAsia="宋体" w:hAnsi="宋体" w:cs="仿宋"/>
                <w:b w:val="0"/>
                <w:bCs w:val="0"/>
                <w:sz w:val="21"/>
                <w:szCs w:val="21"/>
              </w:rPr>
            </w:pPr>
            <w:bookmarkStart w:id="91" w:name="_Toc18792"/>
            <w:bookmarkStart w:id="92" w:name="_Toc13134"/>
            <w:bookmarkStart w:id="93" w:name="_Toc8539"/>
            <w:bookmarkStart w:id="94" w:name="_Toc21161"/>
            <w:r>
              <w:rPr>
                <w:rFonts w:ascii="宋体" w:eastAsia="宋体" w:hAnsi="宋体" w:cs="仿宋" w:hint="eastAsia"/>
                <w:b w:val="0"/>
                <w:bCs w:val="0"/>
                <w:sz w:val="21"/>
                <w:szCs w:val="21"/>
              </w:rPr>
              <w:t>支撑专业课程</w:t>
            </w:r>
            <w:bookmarkEnd w:id="91"/>
            <w:bookmarkEnd w:id="92"/>
            <w:bookmarkEnd w:id="93"/>
            <w:bookmarkEnd w:id="94"/>
          </w:p>
          <w:p w14:paraId="0C72066B" w14:textId="77777777" w:rsidR="00CD4B20" w:rsidRDefault="00CD4B20" w:rsidP="00EA2A11">
            <w:pPr>
              <w:pStyle w:val="af"/>
              <w:adjustRightInd w:val="0"/>
              <w:snapToGrid w:val="0"/>
              <w:spacing w:before="0" w:after="0" w:line="360" w:lineRule="exact"/>
              <w:rPr>
                <w:rFonts w:ascii="宋体" w:eastAsia="宋体" w:hAnsi="宋体"/>
                <w:b w:val="0"/>
                <w:bCs w:val="0"/>
                <w:sz w:val="21"/>
                <w:szCs w:val="21"/>
              </w:rPr>
            </w:pPr>
            <w:bookmarkStart w:id="95" w:name="_Toc3909"/>
            <w:bookmarkStart w:id="96" w:name="_Toc22240"/>
            <w:bookmarkStart w:id="97" w:name="_Toc24597"/>
            <w:bookmarkStart w:id="98" w:name="_Toc32081"/>
            <w:r>
              <w:rPr>
                <w:rFonts w:ascii="宋体" w:eastAsia="宋体" w:hAnsi="宋体" w:cs="仿宋" w:hint="eastAsia"/>
                <w:b w:val="0"/>
                <w:bCs w:val="0"/>
                <w:sz w:val="21"/>
                <w:szCs w:val="21"/>
              </w:rPr>
              <w:t>思政二级指标</w:t>
            </w:r>
            <w:bookmarkEnd w:id="95"/>
            <w:bookmarkEnd w:id="96"/>
            <w:bookmarkEnd w:id="97"/>
            <w:bookmarkEnd w:id="98"/>
          </w:p>
        </w:tc>
        <w:tc>
          <w:tcPr>
            <w:tcW w:w="2138" w:type="dxa"/>
            <w:vAlign w:val="center"/>
          </w:tcPr>
          <w:p w14:paraId="0D6CF6A3"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考核评价</w:t>
            </w:r>
          </w:p>
        </w:tc>
      </w:tr>
      <w:tr w:rsidR="00CD4B20" w14:paraId="0C5BAD5C" w14:textId="77777777" w:rsidTr="00EA2A11">
        <w:trPr>
          <w:trHeight w:val="3757"/>
          <w:jc w:val="center"/>
        </w:trPr>
        <w:tc>
          <w:tcPr>
            <w:tcW w:w="1095" w:type="dxa"/>
            <w:vMerge w:val="restart"/>
            <w:vAlign w:val="center"/>
          </w:tcPr>
          <w:p w14:paraId="03DF17D3" w14:textId="77777777" w:rsidR="00CD4B20" w:rsidRDefault="00CD4B20" w:rsidP="00EA2A11">
            <w:pPr>
              <w:spacing w:line="0" w:lineRule="atLeast"/>
              <w:jc w:val="center"/>
              <w:rPr>
                <w:rFonts w:asciiTheme="minorEastAsia" w:hAnsiTheme="minorEastAsia" w:cs="华文仿宋"/>
                <w:szCs w:val="21"/>
              </w:rPr>
            </w:pPr>
          </w:p>
        </w:tc>
        <w:tc>
          <w:tcPr>
            <w:tcW w:w="1293" w:type="dxa"/>
            <w:vAlign w:val="center"/>
          </w:tcPr>
          <w:p w14:paraId="20A1B898" w14:textId="77777777" w:rsidR="00CD4B20" w:rsidRDefault="00CD4B20" w:rsidP="00EA2A11">
            <w:pPr>
              <w:spacing w:line="360" w:lineRule="exact"/>
              <w:jc w:val="center"/>
              <w:rPr>
                <w:rFonts w:asciiTheme="minorEastAsia" w:hAnsiTheme="minorEastAsia" w:cs="华文仿宋"/>
                <w:szCs w:val="21"/>
              </w:rPr>
            </w:pPr>
            <w:r>
              <w:rPr>
                <w:rFonts w:ascii="宋体" w:eastAsia="宋体" w:hAnsi="宋体" w:hint="eastAsia"/>
                <w:szCs w:val="21"/>
              </w:rPr>
              <w:t>墙体结构材料</w:t>
            </w:r>
          </w:p>
        </w:tc>
        <w:tc>
          <w:tcPr>
            <w:tcW w:w="1542" w:type="dxa"/>
            <w:vAlign w:val="center"/>
          </w:tcPr>
          <w:p w14:paraId="773368DF"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保护生态环境</w:t>
            </w:r>
          </w:p>
          <w:p w14:paraId="0A4B220F" w14:textId="77777777" w:rsidR="00CD4B20" w:rsidRDefault="00CD4B20" w:rsidP="00EA2A11">
            <w:pPr>
              <w:spacing w:line="360" w:lineRule="exact"/>
              <w:jc w:val="center"/>
              <w:rPr>
                <w:rFonts w:asciiTheme="minorEastAsia" w:hAnsiTheme="minorEastAsia" w:cs="宋体"/>
                <w:szCs w:val="21"/>
              </w:rPr>
            </w:pPr>
            <w:r>
              <w:rPr>
                <w:rFonts w:ascii="宋体" w:eastAsia="宋体" w:hAnsi="宋体" w:cs="宋体" w:hint="eastAsia"/>
                <w:szCs w:val="21"/>
              </w:rPr>
              <w:t>法治思维</w:t>
            </w:r>
          </w:p>
        </w:tc>
        <w:tc>
          <w:tcPr>
            <w:tcW w:w="1481" w:type="dxa"/>
            <w:vAlign w:val="center"/>
          </w:tcPr>
          <w:p w14:paraId="7F66546A" w14:textId="77777777" w:rsidR="00CD4B20" w:rsidRDefault="00CD4B20" w:rsidP="00EA2A11">
            <w:pPr>
              <w:spacing w:line="360" w:lineRule="exact"/>
              <w:rPr>
                <w:rFonts w:asciiTheme="minorEastAsia" w:hAnsiTheme="minorEastAsia"/>
                <w:szCs w:val="21"/>
              </w:rPr>
            </w:pPr>
            <w:r>
              <w:rPr>
                <w:rFonts w:ascii="宋体" w:eastAsia="宋体" w:hAnsi="宋体" w:hint="eastAsia"/>
                <w:szCs w:val="21"/>
              </w:rPr>
              <w:t>材料：国务院办公厅《关于进一步推进墙体材料革新和推广节能建筑的通知》</w:t>
            </w:r>
          </w:p>
        </w:tc>
        <w:tc>
          <w:tcPr>
            <w:tcW w:w="4615" w:type="dxa"/>
            <w:vAlign w:val="center"/>
          </w:tcPr>
          <w:p w14:paraId="13C164D7" w14:textId="77777777" w:rsidR="00CD4B20" w:rsidRDefault="00CD4B20" w:rsidP="00EA2A11">
            <w:pPr>
              <w:spacing w:line="360" w:lineRule="exact"/>
              <w:rPr>
                <w:rFonts w:ascii="宋体" w:eastAsia="宋体" w:hAnsi="宋体"/>
                <w:szCs w:val="21"/>
              </w:rPr>
            </w:pPr>
            <w:r>
              <w:rPr>
                <w:rFonts w:ascii="宋体" w:eastAsia="宋体" w:hAnsi="宋体" w:cs="Arial" w:hint="eastAsia"/>
                <w:kern w:val="0"/>
                <w:szCs w:val="21"/>
              </w:rPr>
              <w:t>采用</w:t>
            </w:r>
            <w:r>
              <w:rPr>
                <w:rFonts w:ascii="宋体" w:eastAsia="宋体" w:hAnsi="宋体" w:cs="Arial" w:hint="eastAsia"/>
                <w:szCs w:val="21"/>
              </w:rPr>
              <w:t>案例分析、分组讨</w:t>
            </w:r>
            <w:r>
              <w:rPr>
                <w:rFonts w:ascii="宋体" w:eastAsia="宋体" w:hAnsi="宋体" w:cs="宋体" w:hint="eastAsia"/>
                <w:bCs/>
                <w:szCs w:val="21"/>
              </w:rPr>
              <w:t>论的方法，</w:t>
            </w:r>
            <w:bookmarkStart w:id="99" w:name="_Hlk79082271"/>
            <w:r>
              <w:rPr>
                <w:rFonts w:ascii="宋体" w:eastAsia="宋体" w:hAnsi="宋体" w:cs="宋体" w:hint="eastAsia"/>
                <w:bCs/>
                <w:szCs w:val="21"/>
              </w:rPr>
              <w:t>通过相应法律法规展开课堂讨论。根据国务院办公厅《关于进一步推进墙体材料革新和推广节能建筑的通知》要求，到2</w:t>
            </w:r>
            <w:r>
              <w:rPr>
                <w:rFonts w:ascii="宋体" w:eastAsia="宋体" w:hAnsi="宋体" w:cs="宋体"/>
                <w:bCs/>
                <w:szCs w:val="21"/>
              </w:rPr>
              <w:t>010</w:t>
            </w:r>
            <w:r>
              <w:rPr>
                <w:rFonts w:ascii="宋体" w:eastAsia="宋体" w:hAnsi="宋体" w:cs="宋体" w:hint="eastAsia"/>
                <w:bCs/>
                <w:szCs w:val="21"/>
              </w:rPr>
              <w:t>年底，所有城市城区禁止</w:t>
            </w:r>
            <w:r>
              <w:rPr>
                <w:rFonts w:ascii="宋体" w:eastAsia="宋体" w:hAnsi="宋体" w:hint="eastAsia"/>
                <w:szCs w:val="21"/>
                <w:shd w:val="clear" w:color="auto" w:fill="FFFFFF"/>
              </w:rPr>
              <w:t>使用实心粘土砖，破坏农田。引导学生坚定</w:t>
            </w:r>
            <w:r>
              <w:rPr>
                <w:rFonts w:ascii="宋体" w:eastAsia="宋体" w:hAnsi="宋体"/>
                <w:szCs w:val="21"/>
              </w:rPr>
              <w:t>以科学发展观为指导,把建筑节能、墙材革新作为突破口,切实抓好建设领域</w:t>
            </w:r>
            <w:r>
              <w:rPr>
                <w:rFonts w:ascii="宋体" w:eastAsia="宋体" w:hAnsi="宋体" w:hint="eastAsia"/>
                <w:szCs w:val="21"/>
              </w:rPr>
              <w:t>的科技创新，努力推动建设事业持续快速健康发展。</w:t>
            </w:r>
            <w:bookmarkEnd w:id="99"/>
            <w:r>
              <w:rPr>
                <w:rFonts w:ascii="宋体" w:eastAsia="宋体" w:hAnsi="宋体" w:hint="eastAsia"/>
                <w:szCs w:val="21"/>
              </w:rPr>
              <w:t>引导学生以法律法规为基准，评判解决工程问题的思考方式，增强学生的责任意识和法治思维。</w:t>
            </w:r>
          </w:p>
        </w:tc>
        <w:tc>
          <w:tcPr>
            <w:tcW w:w="1647" w:type="dxa"/>
            <w:vAlign w:val="center"/>
          </w:tcPr>
          <w:p w14:paraId="7D46492B"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hint="eastAsia"/>
                <w:szCs w:val="21"/>
              </w:rPr>
              <w:t>5</w:t>
            </w:r>
            <w:r>
              <w:rPr>
                <w:rFonts w:asciiTheme="minorEastAsia" w:hAnsiTheme="minorEastAsia" w:cs="宋体"/>
                <w:szCs w:val="21"/>
              </w:rPr>
              <w:t>.1</w:t>
            </w:r>
            <w:r>
              <w:rPr>
                <w:rFonts w:asciiTheme="minorEastAsia" w:hAnsiTheme="minorEastAsia" w:cs="宋体" w:hint="eastAsia"/>
                <w:szCs w:val="21"/>
              </w:rPr>
              <w:t>社会公德</w:t>
            </w:r>
          </w:p>
          <w:p w14:paraId="0C71F840"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hint="eastAsia"/>
                <w:szCs w:val="21"/>
              </w:rPr>
              <w:t>4</w:t>
            </w:r>
            <w:r>
              <w:rPr>
                <w:rFonts w:asciiTheme="minorEastAsia" w:hAnsiTheme="minorEastAsia" w:cs="宋体"/>
                <w:szCs w:val="21"/>
              </w:rPr>
              <w:t>.2</w:t>
            </w:r>
            <w:r>
              <w:rPr>
                <w:rFonts w:asciiTheme="minorEastAsia" w:hAnsiTheme="minorEastAsia" w:cs="宋体" w:hint="eastAsia"/>
                <w:szCs w:val="21"/>
              </w:rPr>
              <w:t>法治思维</w:t>
            </w:r>
          </w:p>
        </w:tc>
        <w:tc>
          <w:tcPr>
            <w:tcW w:w="2138" w:type="dxa"/>
            <w:vAlign w:val="center"/>
          </w:tcPr>
          <w:p w14:paraId="0B4D6C05" w14:textId="77777777" w:rsidR="00CD4B20" w:rsidRDefault="00CD4B20" w:rsidP="00EA2A11">
            <w:pPr>
              <w:spacing w:line="360" w:lineRule="exact"/>
              <w:rPr>
                <w:rFonts w:ascii="宋体" w:hAnsi="宋体"/>
                <w:szCs w:val="21"/>
              </w:rPr>
            </w:pPr>
            <w:r>
              <w:rPr>
                <w:rFonts w:ascii="宋体" w:hAnsi="宋体" w:hint="eastAsia"/>
                <w:szCs w:val="21"/>
              </w:rPr>
              <w:t>课堂测验（</w:t>
            </w:r>
            <w:r>
              <w:rPr>
                <w:rFonts w:ascii="宋体" w:hAnsi="宋体"/>
                <w:szCs w:val="21"/>
              </w:rPr>
              <w:t>4</w:t>
            </w:r>
            <w:r>
              <w:rPr>
                <w:rFonts w:ascii="宋体" w:hAnsi="宋体" w:hint="eastAsia"/>
                <w:szCs w:val="21"/>
              </w:rPr>
              <w:t>）</w:t>
            </w:r>
          </w:p>
          <w:p w14:paraId="3435BB35" w14:textId="77777777" w:rsidR="00CD4B20" w:rsidRDefault="00CD4B20" w:rsidP="00EA2A11">
            <w:pPr>
              <w:spacing w:line="360" w:lineRule="exact"/>
              <w:rPr>
                <w:rFonts w:asciiTheme="minorEastAsia" w:hAnsiTheme="minorEastAsia" w:cs="宋体"/>
                <w:szCs w:val="21"/>
              </w:rPr>
            </w:pPr>
            <w:r>
              <w:rPr>
                <w:rFonts w:ascii="宋体" w:hAnsi="宋体" w:hint="eastAsia"/>
                <w:szCs w:val="21"/>
              </w:rPr>
              <w:t>结合相应法律法规，在学习通布置课堂测验，专业知识测试题重点考查学生对墙体结构材料的了解程度，开放型测试题重点考查学生对社会公德和法治思维的理解。</w:t>
            </w:r>
          </w:p>
        </w:tc>
      </w:tr>
      <w:tr w:rsidR="00CD4B20" w14:paraId="2C11214A" w14:textId="77777777" w:rsidTr="00EA2A11">
        <w:trPr>
          <w:trHeight w:val="3779"/>
          <w:jc w:val="center"/>
        </w:trPr>
        <w:tc>
          <w:tcPr>
            <w:tcW w:w="1095" w:type="dxa"/>
            <w:vMerge/>
            <w:vAlign w:val="center"/>
          </w:tcPr>
          <w:p w14:paraId="34165261" w14:textId="77777777" w:rsidR="00CD4B20" w:rsidRDefault="00CD4B20" w:rsidP="00EA2A11">
            <w:pPr>
              <w:spacing w:line="0" w:lineRule="atLeast"/>
              <w:jc w:val="center"/>
              <w:rPr>
                <w:rFonts w:asciiTheme="minorEastAsia" w:hAnsiTheme="minorEastAsia" w:cs="华文仿宋"/>
                <w:szCs w:val="21"/>
              </w:rPr>
            </w:pPr>
          </w:p>
        </w:tc>
        <w:tc>
          <w:tcPr>
            <w:tcW w:w="1293" w:type="dxa"/>
            <w:vAlign w:val="center"/>
          </w:tcPr>
          <w:p w14:paraId="5763104E" w14:textId="77777777" w:rsidR="00CD4B20" w:rsidRDefault="00CD4B20" w:rsidP="00EA2A11">
            <w:pPr>
              <w:spacing w:line="360" w:lineRule="exact"/>
              <w:jc w:val="center"/>
              <w:rPr>
                <w:rFonts w:asciiTheme="minorEastAsia" w:hAnsiTheme="minorEastAsia" w:cs="华文仿宋"/>
                <w:szCs w:val="21"/>
              </w:rPr>
            </w:pPr>
            <w:r>
              <w:rPr>
                <w:rFonts w:ascii="宋体" w:eastAsia="宋体" w:hAnsi="宋体" w:hint="eastAsia"/>
                <w:szCs w:val="21"/>
              </w:rPr>
              <w:t>墙体装饰材料</w:t>
            </w:r>
          </w:p>
        </w:tc>
        <w:tc>
          <w:tcPr>
            <w:tcW w:w="1542" w:type="dxa"/>
            <w:vAlign w:val="center"/>
          </w:tcPr>
          <w:p w14:paraId="0E755B9A"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服从法制规范</w:t>
            </w:r>
          </w:p>
          <w:p w14:paraId="4747DF90" w14:textId="77777777" w:rsidR="00CD4B20" w:rsidRDefault="00CD4B20" w:rsidP="00EA2A11">
            <w:pPr>
              <w:spacing w:line="360" w:lineRule="exact"/>
              <w:jc w:val="center"/>
              <w:rPr>
                <w:rFonts w:asciiTheme="minorEastAsia" w:hAnsiTheme="minorEastAsia" w:cs="宋体"/>
                <w:szCs w:val="21"/>
              </w:rPr>
            </w:pPr>
            <w:r>
              <w:rPr>
                <w:rFonts w:ascii="宋体" w:eastAsia="宋体" w:hAnsi="宋体" w:cs="宋体" w:hint="eastAsia"/>
                <w:szCs w:val="21"/>
              </w:rPr>
              <w:t>安全意识</w:t>
            </w:r>
          </w:p>
        </w:tc>
        <w:tc>
          <w:tcPr>
            <w:tcW w:w="1481" w:type="dxa"/>
            <w:vAlign w:val="center"/>
          </w:tcPr>
          <w:p w14:paraId="2B586F21" w14:textId="77777777" w:rsidR="00CD4B20" w:rsidRDefault="00CD4B20" w:rsidP="00EA2A11">
            <w:pPr>
              <w:spacing w:line="360" w:lineRule="exact"/>
              <w:rPr>
                <w:rFonts w:asciiTheme="minorEastAsia" w:hAnsiTheme="minorEastAsia"/>
                <w:szCs w:val="21"/>
              </w:rPr>
            </w:pPr>
            <w:r>
              <w:rPr>
                <w:rFonts w:ascii="宋体" w:eastAsia="宋体" w:hAnsi="宋体" w:hint="eastAsia"/>
                <w:szCs w:val="21"/>
              </w:rPr>
              <w:t>案例：</w:t>
            </w:r>
            <w:r>
              <w:rPr>
                <w:rFonts w:ascii="宋体" w:eastAsia="宋体" w:hAnsi="宋体" w:cs="Arial"/>
                <w:szCs w:val="21"/>
                <w:shd w:val="clear" w:color="auto" w:fill="FFFFFF"/>
              </w:rPr>
              <w:t>辽宁阜新艺苑歌舞厅火灾</w:t>
            </w:r>
          </w:p>
        </w:tc>
        <w:tc>
          <w:tcPr>
            <w:tcW w:w="4615" w:type="dxa"/>
            <w:vAlign w:val="center"/>
          </w:tcPr>
          <w:p w14:paraId="7AAC1A54" w14:textId="77777777" w:rsidR="00CD4B20" w:rsidRDefault="00CD4B20" w:rsidP="00EA2A11">
            <w:pPr>
              <w:spacing w:line="360" w:lineRule="exact"/>
              <w:rPr>
                <w:rFonts w:ascii="宋体" w:eastAsia="宋体" w:hAnsi="宋体"/>
                <w:szCs w:val="21"/>
              </w:rPr>
            </w:pPr>
            <w:r>
              <w:rPr>
                <w:rFonts w:ascii="宋体" w:eastAsia="宋体" w:hAnsi="宋体" w:hint="eastAsia"/>
                <w:szCs w:val="21"/>
                <w:shd w:val="clear" w:color="auto" w:fill="FFFFFF"/>
              </w:rPr>
              <w:t>采用案例分析、分组讨论的方法，根据火灾事件案例：</w:t>
            </w:r>
            <w:r>
              <w:rPr>
                <w:rFonts w:ascii="宋体" w:eastAsia="宋体" w:hAnsi="宋体"/>
                <w:szCs w:val="21"/>
                <w:shd w:val="clear" w:color="auto" w:fill="FFFFFF"/>
              </w:rPr>
              <w:t>1994年11月27日13时28分左右，位于辽宁阜新艺苑歌舞厅发生火灾，这起火灾共造成233人死亡，经查，该歌舞厅使用大量易燃材料装修。</w:t>
            </w:r>
            <w:r>
              <w:rPr>
                <w:rFonts w:ascii="宋体" w:eastAsia="宋体" w:hAnsi="宋体" w:hint="eastAsia"/>
                <w:szCs w:val="21"/>
                <w:shd w:val="clear" w:color="auto" w:fill="FFFFFF"/>
              </w:rPr>
              <w:t>以此引导学生树立敬畏法律、</w:t>
            </w:r>
            <w:r>
              <w:rPr>
                <w:rFonts w:ascii="宋体" w:eastAsia="宋体" w:hAnsi="宋体" w:hint="eastAsia"/>
                <w:bCs/>
                <w:szCs w:val="21"/>
              </w:rPr>
              <w:t>崇尚法治精神、服从法治规范，</w:t>
            </w:r>
            <w:r>
              <w:rPr>
                <w:rFonts w:ascii="宋体" w:eastAsia="宋体" w:hAnsi="宋体" w:hint="eastAsia"/>
                <w:szCs w:val="21"/>
                <w:shd w:val="clear" w:color="auto" w:fill="FFFFFF"/>
              </w:rPr>
              <w:t>牢固树立职业精神和质量意识，树立相应的社会责任感，培养学生的安全意识，珍视生命，追求施工安全和质量。</w:t>
            </w:r>
          </w:p>
        </w:tc>
        <w:tc>
          <w:tcPr>
            <w:tcW w:w="1647" w:type="dxa"/>
            <w:vAlign w:val="center"/>
          </w:tcPr>
          <w:p w14:paraId="377B0473"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hint="eastAsia"/>
                <w:szCs w:val="21"/>
              </w:rPr>
              <w:t>4</w:t>
            </w:r>
            <w:r>
              <w:rPr>
                <w:rFonts w:asciiTheme="minorEastAsia" w:hAnsiTheme="minorEastAsia" w:cs="宋体"/>
                <w:szCs w:val="21"/>
              </w:rPr>
              <w:t>.1</w:t>
            </w:r>
            <w:r>
              <w:rPr>
                <w:rFonts w:asciiTheme="minorEastAsia" w:hAnsiTheme="minorEastAsia" w:cs="宋体" w:hint="eastAsia"/>
                <w:szCs w:val="21"/>
              </w:rPr>
              <w:t>法治认同</w:t>
            </w:r>
          </w:p>
          <w:p w14:paraId="0566740A"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hint="eastAsia"/>
                <w:szCs w:val="21"/>
              </w:rPr>
              <w:t>4</w:t>
            </w:r>
            <w:r>
              <w:rPr>
                <w:rFonts w:asciiTheme="minorEastAsia" w:hAnsiTheme="minorEastAsia" w:cs="宋体"/>
                <w:szCs w:val="21"/>
              </w:rPr>
              <w:t>.4</w:t>
            </w:r>
            <w:r>
              <w:rPr>
                <w:rFonts w:asciiTheme="minorEastAsia" w:hAnsiTheme="minorEastAsia" w:cs="宋体" w:hint="eastAsia"/>
                <w:szCs w:val="21"/>
              </w:rPr>
              <w:t>依法从业</w:t>
            </w:r>
          </w:p>
        </w:tc>
        <w:tc>
          <w:tcPr>
            <w:tcW w:w="2138" w:type="dxa"/>
            <w:vAlign w:val="center"/>
          </w:tcPr>
          <w:p w14:paraId="467E6951" w14:textId="77777777" w:rsidR="00CD4B20" w:rsidRDefault="00CD4B20" w:rsidP="00EA2A11">
            <w:pPr>
              <w:spacing w:line="360" w:lineRule="exact"/>
              <w:rPr>
                <w:rFonts w:ascii="宋体" w:hAnsi="宋体"/>
                <w:szCs w:val="21"/>
              </w:rPr>
            </w:pPr>
            <w:r>
              <w:rPr>
                <w:rFonts w:ascii="宋体" w:hAnsi="宋体" w:hint="eastAsia"/>
                <w:szCs w:val="21"/>
              </w:rPr>
              <w:t>课后作业（</w:t>
            </w:r>
            <w:r>
              <w:rPr>
                <w:rFonts w:ascii="宋体" w:hAnsi="宋体"/>
                <w:szCs w:val="21"/>
              </w:rPr>
              <w:t>5</w:t>
            </w:r>
            <w:r>
              <w:rPr>
                <w:rFonts w:ascii="宋体" w:hAnsi="宋体" w:hint="eastAsia"/>
                <w:szCs w:val="21"/>
              </w:rPr>
              <w:t>）</w:t>
            </w:r>
          </w:p>
          <w:p w14:paraId="7A9B1F6A" w14:textId="77777777" w:rsidR="00CD4B20" w:rsidRDefault="00CD4B20" w:rsidP="00EA2A11">
            <w:pPr>
              <w:spacing w:line="360" w:lineRule="exact"/>
              <w:rPr>
                <w:rFonts w:asciiTheme="minorEastAsia" w:hAnsiTheme="minorEastAsia" w:cs="宋体"/>
                <w:szCs w:val="21"/>
              </w:rPr>
            </w:pPr>
            <w:r>
              <w:rPr>
                <w:rFonts w:ascii="宋体" w:hAnsi="宋体" w:hint="eastAsia"/>
                <w:szCs w:val="21"/>
              </w:rPr>
              <w:t>以</w:t>
            </w:r>
            <w:r>
              <w:rPr>
                <w:rFonts w:ascii="宋体" w:hAnsi="宋体"/>
                <w:szCs w:val="21"/>
              </w:rPr>
              <w:t>辽宁阜新艺苑歌舞厅火灾</w:t>
            </w:r>
            <w:r>
              <w:rPr>
                <w:rFonts w:ascii="宋体" w:hAnsi="宋体" w:hint="eastAsia"/>
                <w:szCs w:val="21"/>
              </w:rPr>
              <w:t>为例撰写报告式作业，分析火灾发生原因及对此的思考。重点考查学生对墙体装饰材料的认知及其所蕴含的法治认同和依法从业的认知。</w:t>
            </w:r>
          </w:p>
        </w:tc>
      </w:tr>
    </w:tbl>
    <w:p w14:paraId="2836F06C" w14:textId="77777777" w:rsidR="00CD4B20" w:rsidRDefault="00CD4B20" w:rsidP="00CD4B20">
      <w:pPr>
        <w:jc w:val="right"/>
      </w:pPr>
      <w:r>
        <w:rPr>
          <w:rFonts w:ascii="宋体" w:eastAsia="宋体" w:hAnsi="宋体" w:hint="eastAsia"/>
          <w:sz w:val="24"/>
          <w:szCs w:val="24"/>
        </w:rPr>
        <w:lastRenderedPageBreak/>
        <w:t>续表</w:t>
      </w:r>
    </w:p>
    <w:tbl>
      <w:tblPr>
        <w:tblStyle w:val="af0"/>
        <w:tblW w:w="13874" w:type="dxa"/>
        <w:jc w:val="center"/>
        <w:tblLayout w:type="fixed"/>
        <w:tblLook w:val="04A0" w:firstRow="1" w:lastRow="0" w:firstColumn="1" w:lastColumn="0" w:noHBand="0" w:noVBand="1"/>
      </w:tblPr>
      <w:tblGrid>
        <w:gridCol w:w="1095"/>
        <w:gridCol w:w="1293"/>
        <w:gridCol w:w="1542"/>
        <w:gridCol w:w="1481"/>
        <w:gridCol w:w="4615"/>
        <w:gridCol w:w="1647"/>
        <w:gridCol w:w="2201"/>
      </w:tblGrid>
      <w:tr w:rsidR="00CD4B20" w14:paraId="03FEC984" w14:textId="77777777" w:rsidTr="00EA2A11">
        <w:trPr>
          <w:trHeight w:val="851"/>
          <w:jc w:val="center"/>
        </w:trPr>
        <w:tc>
          <w:tcPr>
            <w:tcW w:w="1095" w:type="dxa"/>
            <w:vAlign w:val="center"/>
          </w:tcPr>
          <w:p w14:paraId="5EB21F39"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课程章节</w:t>
            </w:r>
          </w:p>
          <w:p w14:paraId="7264AC30"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（模块）</w:t>
            </w:r>
          </w:p>
        </w:tc>
        <w:tc>
          <w:tcPr>
            <w:tcW w:w="1293" w:type="dxa"/>
            <w:vAlign w:val="center"/>
          </w:tcPr>
          <w:p w14:paraId="1B2EAF84"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课程内容</w:t>
            </w:r>
          </w:p>
        </w:tc>
        <w:tc>
          <w:tcPr>
            <w:tcW w:w="1542" w:type="dxa"/>
            <w:vAlign w:val="center"/>
          </w:tcPr>
          <w:p w14:paraId="69101B04"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课程思</w:t>
            </w:r>
          </w:p>
          <w:p w14:paraId="29E94DE8"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政元素</w:t>
            </w:r>
          </w:p>
        </w:tc>
        <w:tc>
          <w:tcPr>
            <w:tcW w:w="1481" w:type="dxa"/>
            <w:vAlign w:val="center"/>
          </w:tcPr>
          <w:p w14:paraId="765E94DF" w14:textId="77777777" w:rsidR="00CD4B20" w:rsidRDefault="00CD4B20" w:rsidP="00EA2A11">
            <w:pPr>
              <w:spacing w:line="360" w:lineRule="exact"/>
              <w:jc w:val="center"/>
              <w:rPr>
                <w:rFonts w:ascii="宋体" w:eastAsia="宋体" w:hAnsi="宋体"/>
                <w:szCs w:val="21"/>
              </w:rPr>
            </w:pPr>
            <w:r>
              <w:rPr>
                <w:rFonts w:ascii="宋体" w:eastAsia="宋体" w:hAnsi="宋体" w:cs="仿宋" w:hint="eastAsia"/>
                <w:szCs w:val="21"/>
              </w:rPr>
              <w:t>教学素材</w:t>
            </w:r>
          </w:p>
        </w:tc>
        <w:tc>
          <w:tcPr>
            <w:tcW w:w="4615" w:type="dxa"/>
            <w:vAlign w:val="center"/>
          </w:tcPr>
          <w:p w14:paraId="258215D1" w14:textId="77777777" w:rsidR="00CD4B20" w:rsidRDefault="00CD4B20" w:rsidP="00EA2A11">
            <w:pPr>
              <w:spacing w:line="360" w:lineRule="exact"/>
              <w:jc w:val="center"/>
              <w:rPr>
                <w:rFonts w:ascii="宋体" w:eastAsia="宋体" w:hAnsi="宋体"/>
                <w:szCs w:val="21"/>
              </w:rPr>
            </w:pPr>
            <w:r>
              <w:rPr>
                <w:rFonts w:ascii="宋体" w:eastAsia="宋体" w:hAnsi="宋体" w:cs="仿宋" w:hint="eastAsia"/>
                <w:szCs w:val="21"/>
              </w:rPr>
              <w:t>教学实施建议</w:t>
            </w:r>
          </w:p>
        </w:tc>
        <w:tc>
          <w:tcPr>
            <w:tcW w:w="1647" w:type="dxa"/>
            <w:vAlign w:val="center"/>
          </w:tcPr>
          <w:p w14:paraId="0A8BAE7F" w14:textId="77777777" w:rsidR="00CD4B20" w:rsidRDefault="00CD4B20" w:rsidP="00EA2A11">
            <w:pPr>
              <w:pStyle w:val="af"/>
              <w:adjustRightInd w:val="0"/>
              <w:snapToGrid w:val="0"/>
              <w:spacing w:before="0" w:after="0" w:line="360" w:lineRule="exact"/>
              <w:rPr>
                <w:rFonts w:ascii="宋体" w:eastAsia="宋体" w:hAnsi="宋体" w:cs="仿宋"/>
                <w:b w:val="0"/>
                <w:bCs w:val="0"/>
                <w:sz w:val="21"/>
                <w:szCs w:val="21"/>
              </w:rPr>
            </w:pPr>
            <w:bookmarkStart w:id="100" w:name="_Toc6203"/>
            <w:bookmarkStart w:id="101" w:name="_Toc11932"/>
            <w:bookmarkStart w:id="102" w:name="_Toc12930"/>
            <w:bookmarkStart w:id="103" w:name="_Toc25927"/>
            <w:r>
              <w:rPr>
                <w:rFonts w:ascii="宋体" w:eastAsia="宋体" w:hAnsi="宋体" w:cs="仿宋" w:hint="eastAsia"/>
                <w:b w:val="0"/>
                <w:bCs w:val="0"/>
                <w:sz w:val="21"/>
                <w:szCs w:val="21"/>
              </w:rPr>
              <w:t>支撑专业课程</w:t>
            </w:r>
            <w:bookmarkEnd w:id="100"/>
            <w:bookmarkEnd w:id="101"/>
            <w:bookmarkEnd w:id="102"/>
            <w:bookmarkEnd w:id="103"/>
          </w:p>
          <w:p w14:paraId="2BB20120" w14:textId="77777777" w:rsidR="00CD4B20" w:rsidRDefault="00CD4B20" w:rsidP="00EA2A11">
            <w:pPr>
              <w:pStyle w:val="af"/>
              <w:adjustRightInd w:val="0"/>
              <w:snapToGrid w:val="0"/>
              <w:spacing w:before="0" w:after="0" w:line="360" w:lineRule="exact"/>
              <w:rPr>
                <w:rFonts w:ascii="宋体" w:eastAsia="宋体" w:hAnsi="宋体"/>
                <w:b w:val="0"/>
                <w:bCs w:val="0"/>
                <w:sz w:val="21"/>
                <w:szCs w:val="21"/>
              </w:rPr>
            </w:pPr>
            <w:bookmarkStart w:id="104" w:name="_Toc17392"/>
            <w:bookmarkStart w:id="105" w:name="_Toc28355"/>
            <w:bookmarkStart w:id="106" w:name="_Toc5827"/>
            <w:bookmarkStart w:id="107" w:name="_Toc14554"/>
            <w:r>
              <w:rPr>
                <w:rFonts w:ascii="宋体" w:eastAsia="宋体" w:hAnsi="宋体" w:cs="仿宋" w:hint="eastAsia"/>
                <w:b w:val="0"/>
                <w:bCs w:val="0"/>
                <w:sz w:val="21"/>
                <w:szCs w:val="21"/>
              </w:rPr>
              <w:t>思政二级指标</w:t>
            </w:r>
            <w:bookmarkEnd w:id="104"/>
            <w:bookmarkEnd w:id="105"/>
            <w:bookmarkEnd w:id="106"/>
            <w:bookmarkEnd w:id="107"/>
          </w:p>
        </w:tc>
        <w:tc>
          <w:tcPr>
            <w:tcW w:w="2201" w:type="dxa"/>
            <w:vAlign w:val="center"/>
          </w:tcPr>
          <w:p w14:paraId="66E1EAEF"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考核评价</w:t>
            </w:r>
          </w:p>
        </w:tc>
      </w:tr>
      <w:tr w:rsidR="00CD4B20" w14:paraId="546BD55C" w14:textId="77777777" w:rsidTr="00EA2A11">
        <w:trPr>
          <w:trHeight w:val="3488"/>
          <w:jc w:val="center"/>
        </w:trPr>
        <w:tc>
          <w:tcPr>
            <w:tcW w:w="1095" w:type="dxa"/>
            <w:vMerge w:val="restart"/>
            <w:vAlign w:val="center"/>
          </w:tcPr>
          <w:p w14:paraId="608575A3" w14:textId="77777777" w:rsidR="00CD4B20" w:rsidRDefault="00CD4B20" w:rsidP="00EA2A11">
            <w:pPr>
              <w:spacing w:line="0" w:lineRule="atLeast"/>
              <w:jc w:val="center"/>
              <w:rPr>
                <w:rFonts w:asciiTheme="minorEastAsia" w:hAnsiTheme="minorEastAsia" w:cs="华文仿宋"/>
                <w:szCs w:val="21"/>
              </w:rPr>
            </w:pPr>
          </w:p>
        </w:tc>
        <w:tc>
          <w:tcPr>
            <w:tcW w:w="1293" w:type="dxa"/>
            <w:vAlign w:val="center"/>
          </w:tcPr>
          <w:p w14:paraId="7AFEE041" w14:textId="77777777" w:rsidR="00CD4B20" w:rsidRDefault="00CD4B20" w:rsidP="00EA2A11">
            <w:pPr>
              <w:spacing w:line="360" w:lineRule="exact"/>
              <w:jc w:val="center"/>
              <w:rPr>
                <w:rFonts w:asciiTheme="minorEastAsia" w:hAnsiTheme="minorEastAsia" w:cs="华文仿宋"/>
                <w:szCs w:val="21"/>
              </w:rPr>
            </w:pPr>
            <w:r>
              <w:rPr>
                <w:rFonts w:ascii="宋体" w:eastAsia="宋体" w:hAnsi="宋体" w:hint="eastAsia"/>
                <w:szCs w:val="21"/>
              </w:rPr>
              <w:t>楼梯的作用</w:t>
            </w:r>
          </w:p>
        </w:tc>
        <w:tc>
          <w:tcPr>
            <w:tcW w:w="1542" w:type="dxa"/>
            <w:vAlign w:val="center"/>
          </w:tcPr>
          <w:p w14:paraId="1EEE08FD"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全局理念</w:t>
            </w:r>
          </w:p>
          <w:p w14:paraId="2CDB90A0" w14:textId="77777777" w:rsidR="00CD4B20" w:rsidRDefault="00CD4B20" w:rsidP="00EA2A11">
            <w:pPr>
              <w:spacing w:line="360" w:lineRule="exact"/>
              <w:jc w:val="center"/>
              <w:rPr>
                <w:rFonts w:asciiTheme="minorEastAsia" w:hAnsiTheme="minorEastAsia" w:cs="宋体"/>
                <w:szCs w:val="21"/>
              </w:rPr>
            </w:pPr>
            <w:r>
              <w:rPr>
                <w:rFonts w:ascii="宋体" w:eastAsia="宋体" w:hAnsi="宋体" w:cs="宋体" w:hint="eastAsia"/>
                <w:szCs w:val="21"/>
              </w:rPr>
              <w:t>自身价值</w:t>
            </w:r>
          </w:p>
        </w:tc>
        <w:tc>
          <w:tcPr>
            <w:tcW w:w="1481" w:type="dxa"/>
            <w:vAlign w:val="center"/>
          </w:tcPr>
          <w:p w14:paraId="7E48253C" w14:textId="77777777" w:rsidR="00CD4B20" w:rsidRDefault="00CD4B20" w:rsidP="00EA2A11">
            <w:pPr>
              <w:spacing w:line="360" w:lineRule="exact"/>
              <w:rPr>
                <w:rFonts w:asciiTheme="minorEastAsia" w:hAnsiTheme="minorEastAsia"/>
                <w:szCs w:val="21"/>
              </w:rPr>
            </w:pPr>
            <w:r>
              <w:rPr>
                <w:rFonts w:ascii="宋体" w:eastAsia="宋体" w:hAnsi="宋体" w:hint="eastAsia"/>
                <w:szCs w:val="21"/>
              </w:rPr>
              <w:t>问题：对于高层建筑来说有必要设置楼梯吗？</w:t>
            </w:r>
          </w:p>
        </w:tc>
        <w:tc>
          <w:tcPr>
            <w:tcW w:w="4615" w:type="dxa"/>
            <w:vAlign w:val="center"/>
          </w:tcPr>
          <w:p w14:paraId="30C96A34" w14:textId="77777777" w:rsidR="00CD4B20" w:rsidRDefault="00CD4B20" w:rsidP="00EA2A11">
            <w:pPr>
              <w:spacing w:line="360" w:lineRule="exact"/>
              <w:rPr>
                <w:rFonts w:ascii="宋体" w:eastAsia="宋体" w:hAnsi="宋体"/>
                <w:szCs w:val="21"/>
              </w:rPr>
            </w:pPr>
            <w:r>
              <w:rPr>
                <w:rFonts w:ascii="宋体" w:eastAsia="宋体" w:hAnsi="宋体" w:hint="eastAsia"/>
                <w:szCs w:val="21"/>
                <w:shd w:val="clear" w:color="auto" w:fill="FFFFFF"/>
              </w:rPr>
              <w:t>采用案例分析、分组讨论的方法，通过楼梯作为建筑构造中一个特殊的结构，由很多细小的构造通过一定的构造连接起来，是人们竖向交通联系部分，小到每天上下出行，大到在地震中、火灾中我们逃生的安全出道，就好比此次疫情举国上下共同战役的决心，每个人在里面都起到举足轻重的作用。以此来培养学生科学系统的思维模式和全局观念，努力实现自身价值。</w:t>
            </w:r>
          </w:p>
        </w:tc>
        <w:tc>
          <w:tcPr>
            <w:tcW w:w="1647" w:type="dxa"/>
            <w:vAlign w:val="center"/>
          </w:tcPr>
          <w:p w14:paraId="39FC2D06"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hint="eastAsia"/>
                <w:szCs w:val="21"/>
              </w:rPr>
              <w:t>2</w:t>
            </w:r>
            <w:r>
              <w:rPr>
                <w:rFonts w:asciiTheme="minorEastAsia" w:hAnsiTheme="minorEastAsia" w:cs="宋体"/>
                <w:szCs w:val="21"/>
              </w:rPr>
              <w:t>.4</w:t>
            </w:r>
            <w:r>
              <w:rPr>
                <w:rFonts w:asciiTheme="minorEastAsia" w:hAnsiTheme="minorEastAsia" w:cs="宋体" w:hint="eastAsia"/>
                <w:szCs w:val="21"/>
              </w:rPr>
              <w:t>社会责任</w:t>
            </w:r>
          </w:p>
          <w:p w14:paraId="1A581ABF"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hint="eastAsia"/>
                <w:szCs w:val="21"/>
              </w:rPr>
              <w:t>2</w:t>
            </w:r>
            <w:r>
              <w:rPr>
                <w:rFonts w:asciiTheme="minorEastAsia" w:hAnsiTheme="minorEastAsia" w:cs="宋体"/>
                <w:szCs w:val="21"/>
              </w:rPr>
              <w:t>.1</w:t>
            </w:r>
            <w:r>
              <w:rPr>
                <w:rFonts w:asciiTheme="minorEastAsia" w:hAnsiTheme="minorEastAsia" w:cs="宋体" w:hint="eastAsia"/>
                <w:szCs w:val="21"/>
              </w:rPr>
              <w:t>人生价值</w:t>
            </w:r>
          </w:p>
        </w:tc>
        <w:tc>
          <w:tcPr>
            <w:tcW w:w="2201" w:type="dxa"/>
            <w:vAlign w:val="center"/>
          </w:tcPr>
          <w:p w14:paraId="4106C384" w14:textId="77777777" w:rsidR="00CD4B20" w:rsidRDefault="00CD4B20" w:rsidP="00EA2A11">
            <w:pPr>
              <w:spacing w:line="360" w:lineRule="exact"/>
              <w:rPr>
                <w:rFonts w:ascii="宋体" w:hAnsi="宋体"/>
                <w:szCs w:val="21"/>
              </w:rPr>
            </w:pPr>
            <w:r>
              <w:rPr>
                <w:rFonts w:ascii="宋体" w:hAnsi="宋体" w:hint="eastAsia"/>
                <w:szCs w:val="21"/>
              </w:rPr>
              <w:t>课堂测验（</w:t>
            </w:r>
            <w:r>
              <w:rPr>
                <w:rFonts w:ascii="宋体" w:hAnsi="宋体"/>
                <w:szCs w:val="21"/>
              </w:rPr>
              <w:t>5</w:t>
            </w:r>
            <w:r>
              <w:rPr>
                <w:rFonts w:ascii="宋体" w:hAnsi="宋体" w:hint="eastAsia"/>
                <w:szCs w:val="21"/>
              </w:rPr>
              <w:t>）</w:t>
            </w:r>
          </w:p>
          <w:p w14:paraId="3B876649" w14:textId="77777777" w:rsidR="00CD4B20" w:rsidRDefault="00CD4B20" w:rsidP="00EA2A11">
            <w:pPr>
              <w:spacing w:line="360" w:lineRule="exact"/>
              <w:rPr>
                <w:rFonts w:asciiTheme="minorEastAsia" w:hAnsiTheme="minorEastAsia" w:cs="宋体"/>
                <w:szCs w:val="21"/>
              </w:rPr>
            </w:pPr>
            <w:r>
              <w:rPr>
                <w:rFonts w:ascii="宋体" w:hAnsi="宋体" w:hint="eastAsia"/>
                <w:szCs w:val="21"/>
              </w:rPr>
              <w:t>结合工程实例，在学习通布置课堂测验，专业知识测试题重点考查学生对楼梯的作用的了解程度，开放型测试题重点考查学生对社会责任和人生价值的理解。</w:t>
            </w:r>
          </w:p>
        </w:tc>
      </w:tr>
      <w:tr w:rsidR="00CD4B20" w14:paraId="0BF377F6" w14:textId="77777777" w:rsidTr="00EA2A11">
        <w:trPr>
          <w:trHeight w:val="3962"/>
          <w:jc w:val="center"/>
        </w:trPr>
        <w:tc>
          <w:tcPr>
            <w:tcW w:w="1095" w:type="dxa"/>
            <w:vMerge/>
            <w:vAlign w:val="center"/>
          </w:tcPr>
          <w:p w14:paraId="47E51844" w14:textId="77777777" w:rsidR="00CD4B20" w:rsidRDefault="00CD4B20" w:rsidP="00EA2A11">
            <w:pPr>
              <w:spacing w:line="0" w:lineRule="atLeast"/>
              <w:jc w:val="center"/>
              <w:rPr>
                <w:rFonts w:asciiTheme="minorEastAsia" w:hAnsiTheme="minorEastAsia" w:cs="华文仿宋"/>
                <w:szCs w:val="21"/>
              </w:rPr>
            </w:pPr>
          </w:p>
        </w:tc>
        <w:tc>
          <w:tcPr>
            <w:tcW w:w="1293" w:type="dxa"/>
            <w:vAlign w:val="center"/>
          </w:tcPr>
          <w:p w14:paraId="3AE0CD7B" w14:textId="77777777" w:rsidR="00CD4B20" w:rsidRDefault="00CD4B20" w:rsidP="00EA2A11">
            <w:pPr>
              <w:spacing w:line="360" w:lineRule="exact"/>
              <w:jc w:val="center"/>
              <w:rPr>
                <w:rFonts w:asciiTheme="minorEastAsia" w:hAnsiTheme="minorEastAsia" w:cs="华文仿宋"/>
                <w:szCs w:val="21"/>
              </w:rPr>
            </w:pPr>
            <w:r>
              <w:rPr>
                <w:rFonts w:ascii="宋体" w:eastAsia="宋体" w:hAnsi="宋体" w:cs="宋体" w:hint="eastAsia"/>
                <w:kern w:val="0"/>
                <w:szCs w:val="21"/>
              </w:rPr>
              <w:t>楼梯的形式</w:t>
            </w:r>
          </w:p>
        </w:tc>
        <w:tc>
          <w:tcPr>
            <w:tcW w:w="1542" w:type="dxa"/>
            <w:vAlign w:val="center"/>
          </w:tcPr>
          <w:p w14:paraId="5D37CD49" w14:textId="77777777" w:rsidR="00CD4B20" w:rsidRDefault="00CD4B20" w:rsidP="00EA2A11">
            <w:pPr>
              <w:spacing w:line="360" w:lineRule="exact"/>
              <w:jc w:val="center"/>
              <w:rPr>
                <w:rFonts w:ascii="宋体" w:eastAsia="宋体" w:hAnsi="宋体"/>
                <w:szCs w:val="21"/>
                <w:shd w:val="clear" w:color="auto" w:fill="FFFFFF"/>
              </w:rPr>
            </w:pPr>
            <w:r>
              <w:rPr>
                <w:rFonts w:ascii="宋体" w:eastAsia="宋体" w:hAnsi="宋体" w:hint="eastAsia"/>
                <w:szCs w:val="21"/>
                <w:shd w:val="clear" w:color="auto" w:fill="FFFFFF"/>
              </w:rPr>
              <w:t>勇于探索</w:t>
            </w:r>
          </w:p>
          <w:p w14:paraId="40CB4F0C" w14:textId="77777777" w:rsidR="00CD4B20" w:rsidRDefault="00CD4B20" w:rsidP="00EA2A11">
            <w:pPr>
              <w:spacing w:line="360" w:lineRule="exact"/>
              <w:jc w:val="center"/>
              <w:rPr>
                <w:rFonts w:asciiTheme="minorEastAsia" w:hAnsiTheme="minorEastAsia" w:cs="宋体"/>
                <w:szCs w:val="21"/>
              </w:rPr>
            </w:pPr>
            <w:r>
              <w:rPr>
                <w:rFonts w:ascii="宋体" w:eastAsia="宋体" w:hAnsi="宋体" w:hint="eastAsia"/>
                <w:szCs w:val="21"/>
                <w:shd w:val="clear" w:color="auto" w:fill="FFFFFF"/>
              </w:rPr>
              <w:t>严谨求实</w:t>
            </w:r>
          </w:p>
        </w:tc>
        <w:tc>
          <w:tcPr>
            <w:tcW w:w="1481" w:type="dxa"/>
            <w:vAlign w:val="center"/>
          </w:tcPr>
          <w:p w14:paraId="52A45DEB" w14:textId="77777777" w:rsidR="00CD4B20" w:rsidRDefault="00CD4B20" w:rsidP="00EA2A11">
            <w:pPr>
              <w:spacing w:line="360" w:lineRule="exact"/>
              <w:rPr>
                <w:rFonts w:asciiTheme="minorEastAsia" w:hAnsiTheme="minorEastAsia"/>
                <w:szCs w:val="21"/>
              </w:rPr>
            </w:pPr>
            <w:r>
              <w:rPr>
                <w:rFonts w:ascii="宋体" w:eastAsia="宋体" w:hAnsi="宋体" w:hint="eastAsia"/>
                <w:szCs w:val="21"/>
              </w:rPr>
              <w:t>材料：</w:t>
            </w:r>
            <w:r>
              <w:rPr>
                <w:rFonts w:ascii="宋体" w:eastAsia="宋体" w:hAnsi="宋体"/>
                <w:szCs w:val="21"/>
              </w:rPr>
              <w:t>尔斯布鲁托</w:t>
            </w:r>
            <w:r>
              <w:rPr>
                <w:rFonts w:ascii="宋体" w:eastAsia="宋体" w:hAnsi="宋体" w:hint="eastAsia"/>
                <w:szCs w:val="21"/>
              </w:rPr>
              <w:t>著作的</w:t>
            </w:r>
            <w:r>
              <w:rPr>
                <w:rFonts w:ascii="宋体" w:eastAsia="宋体" w:hAnsi="宋体"/>
                <w:szCs w:val="21"/>
              </w:rPr>
              <w:t>《最新楼梯设计》</w:t>
            </w:r>
          </w:p>
        </w:tc>
        <w:tc>
          <w:tcPr>
            <w:tcW w:w="4615" w:type="dxa"/>
            <w:vAlign w:val="center"/>
          </w:tcPr>
          <w:p w14:paraId="06B3E30E" w14:textId="77777777" w:rsidR="00CD4B20" w:rsidRDefault="00CD4B20" w:rsidP="00EA2A11">
            <w:pPr>
              <w:spacing w:line="360" w:lineRule="exact"/>
              <w:rPr>
                <w:rFonts w:ascii="宋体" w:eastAsia="宋体" w:hAnsi="宋体"/>
                <w:szCs w:val="21"/>
              </w:rPr>
            </w:pPr>
            <w:r>
              <w:rPr>
                <w:rFonts w:ascii="宋体" w:eastAsia="宋体" w:hAnsi="宋体" w:hint="eastAsia"/>
                <w:szCs w:val="21"/>
                <w:shd w:val="clear" w:color="auto" w:fill="FFFFFF"/>
              </w:rPr>
              <w:t>采用翻转课堂的方法，学生课前了解常用的楼梯形式，课堂中以小组为单位展示课前学习成果，培养学生的专业素养。教师过</w:t>
            </w:r>
            <w:r>
              <w:rPr>
                <w:rFonts w:ascii="宋体" w:eastAsia="宋体" w:hAnsi="宋体"/>
                <w:szCs w:val="21"/>
              </w:rPr>
              <w:t>卡尔斯布鲁托</w:t>
            </w:r>
            <w:r>
              <w:rPr>
                <w:rFonts w:ascii="宋体" w:eastAsia="宋体" w:hAnsi="宋体" w:hint="eastAsia"/>
                <w:szCs w:val="21"/>
                <w:shd w:val="clear" w:color="auto" w:fill="FFFFFF"/>
              </w:rPr>
              <w:t>著作的</w:t>
            </w:r>
            <w:r>
              <w:rPr>
                <w:rFonts w:ascii="宋体" w:eastAsia="宋体" w:hAnsi="宋体"/>
                <w:szCs w:val="21"/>
                <w:shd w:val="clear" w:color="auto" w:fill="FFFFFF"/>
              </w:rPr>
              <w:t>《最新楼梯设计》</w:t>
            </w:r>
            <w:r>
              <w:rPr>
                <w:rFonts w:ascii="宋体" w:eastAsia="宋体" w:hAnsi="宋体" w:hint="eastAsia"/>
                <w:szCs w:val="21"/>
                <w:shd w:val="clear" w:color="auto" w:fill="FFFFFF"/>
              </w:rPr>
              <w:t>引出楼梯的形式。</w:t>
            </w:r>
            <w:r>
              <w:rPr>
                <w:rFonts w:ascii="宋体" w:eastAsia="宋体" w:hAnsi="宋体"/>
                <w:szCs w:val="21"/>
                <w:shd w:val="clear" w:color="auto" w:fill="FFFFFF"/>
              </w:rPr>
              <w:t>《最新楼梯设计》以世界著名建筑设计师的作品为案例，详细分析了楼梯的各个方面</w:t>
            </w:r>
            <w:r>
              <w:rPr>
                <w:rFonts w:ascii="宋体" w:eastAsia="宋体" w:hAnsi="宋体" w:hint="eastAsia"/>
                <w:szCs w:val="21"/>
                <w:shd w:val="clear" w:color="auto" w:fill="FFFFFF"/>
              </w:rPr>
              <w:t>：</w:t>
            </w:r>
            <w:r>
              <w:rPr>
                <w:rFonts w:ascii="宋体" w:eastAsia="宋体" w:hAnsi="宋体"/>
                <w:szCs w:val="21"/>
                <w:shd w:val="clear" w:color="auto" w:fill="FFFFFF"/>
              </w:rPr>
              <w:t>包括楼梯的设计技巧和风格，楼梯的类型和材料等，并配以精美的图片，利于</w:t>
            </w:r>
            <w:r>
              <w:rPr>
                <w:rFonts w:ascii="宋体" w:eastAsia="宋体" w:hAnsi="宋体" w:hint="eastAsia"/>
                <w:szCs w:val="21"/>
                <w:shd w:val="clear" w:color="auto" w:fill="FFFFFF"/>
              </w:rPr>
              <w:t>学生</w:t>
            </w:r>
            <w:r>
              <w:rPr>
                <w:rFonts w:ascii="宋体" w:eastAsia="宋体" w:hAnsi="宋体"/>
                <w:szCs w:val="21"/>
                <w:shd w:val="clear" w:color="auto" w:fill="FFFFFF"/>
              </w:rPr>
              <w:t>理解这个看似简单实则异常复杂的建筑元素</w:t>
            </w:r>
            <w:r>
              <w:rPr>
                <w:rFonts w:ascii="宋体" w:eastAsia="宋体" w:hAnsi="宋体" w:hint="eastAsia"/>
                <w:szCs w:val="21"/>
                <w:shd w:val="clear" w:color="auto" w:fill="FFFFFF"/>
              </w:rPr>
              <w:t>，激发学生勇于探索的时代追求和严谨求实科学精神。</w:t>
            </w:r>
          </w:p>
        </w:tc>
        <w:tc>
          <w:tcPr>
            <w:tcW w:w="1647" w:type="dxa"/>
            <w:vAlign w:val="center"/>
          </w:tcPr>
          <w:p w14:paraId="3E1A4C07" w14:textId="77777777" w:rsidR="00CD4B20" w:rsidRDefault="00CD4B20" w:rsidP="00EA2A11">
            <w:pPr>
              <w:spacing w:line="360" w:lineRule="exact"/>
              <w:jc w:val="center"/>
              <w:rPr>
                <w:rFonts w:ascii="宋体" w:eastAsia="宋体" w:hAnsi="宋体"/>
                <w:szCs w:val="21"/>
                <w:shd w:val="clear" w:color="auto" w:fill="FFFFFF"/>
              </w:rPr>
            </w:pPr>
            <w:r>
              <w:rPr>
                <w:rFonts w:ascii="宋体" w:eastAsia="宋体" w:hAnsi="宋体" w:hint="eastAsia"/>
                <w:szCs w:val="21"/>
                <w:shd w:val="clear" w:color="auto" w:fill="FFFFFF"/>
              </w:rPr>
              <w:t>2</w:t>
            </w:r>
            <w:r>
              <w:rPr>
                <w:rFonts w:ascii="宋体" w:eastAsia="宋体" w:hAnsi="宋体"/>
                <w:szCs w:val="21"/>
                <w:shd w:val="clear" w:color="auto" w:fill="FFFFFF"/>
              </w:rPr>
              <w:t>.3</w:t>
            </w:r>
            <w:r>
              <w:rPr>
                <w:rFonts w:ascii="宋体" w:eastAsia="宋体" w:hAnsi="宋体" w:hint="eastAsia"/>
                <w:szCs w:val="21"/>
                <w:shd w:val="clear" w:color="auto" w:fill="FFFFFF"/>
              </w:rPr>
              <w:t>时代追求</w:t>
            </w:r>
          </w:p>
          <w:p w14:paraId="11E38E60" w14:textId="77777777" w:rsidR="00CD4B20" w:rsidRDefault="00CD4B20" w:rsidP="00EA2A11">
            <w:pPr>
              <w:spacing w:line="360" w:lineRule="exact"/>
              <w:jc w:val="center"/>
              <w:rPr>
                <w:rFonts w:asciiTheme="minorEastAsia" w:hAnsiTheme="minorEastAsia" w:cs="宋体"/>
                <w:szCs w:val="21"/>
              </w:rPr>
            </w:pPr>
            <w:r>
              <w:rPr>
                <w:rFonts w:ascii="宋体" w:eastAsia="宋体" w:hAnsi="宋体" w:hint="eastAsia"/>
                <w:szCs w:val="21"/>
                <w:shd w:val="clear" w:color="auto" w:fill="FFFFFF"/>
              </w:rPr>
              <w:t>3</w:t>
            </w:r>
            <w:r>
              <w:rPr>
                <w:rFonts w:ascii="宋体" w:eastAsia="宋体" w:hAnsi="宋体"/>
                <w:szCs w:val="21"/>
                <w:shd w:val="clear" w:color="auto" w:fill="FFFFFF"/>
              </w:rPr>
              <w:t>.3</w:t>
            </w:r>
            <w:r>
              <w:rPr>
                <w:rFonts w:ascii="宋体" w:eastAsia="宋体" w:hAnsi="宋体" w:hint="eastAsia"/>
                <w:szCs w:val="21"/>
                <w:shd w:val="clear" w:color="auto" w:fill="FFFFFF"/>
              </w:rPr>
              <w:t>科学精神</w:t>
            </w:r>
          </w:p>
        </w:tc>
        <w:tc>
          <w:tcPr>
            <w:tcW w:w="2201" w:type="dxa"/>
            <w:vAlign w:val="center"/>
          </w:tcPr>
          <w:p w14:paraId="61D9A694" w14:textId="77777777" w:rsidR="00CD4B20" w:rsidRDefault="00CD4B20" w:rsidP="00EA2A11">
            <w:pPr>
              <w:spacing w:line="360" w:lineRule="exact"/>
              <w:rPr>
                <w:rFonts w:ascii="宋体" w:hAnsi="宋体"/>
                <w:szCs w:val="21"/>
              </w:rPr>
            </w:pPr>
            <w:r>
              <w:rPr>
                <w:rFonts w:ascii="宋体" w:hAnsi="宋体" w:hint="eastAsia"/>
                <w:szCs w:val="21"/>
              </w:rPr>
              <w:t>小组讨论（</w:t>
            </w:r>
            <w:r>
              <w:rPr>
                <w:rFonts w:ascii="宋体" w:hAnsi="宋体"/>
                <w:szCs w:val="21"/>
              </w:rPr>
              <w:t>4</w:t>
            </w:r>
            <w:r>
              <w:rPr>
                <w:rFonts w:ascii="宋体" w:hAnsi="宋体" w:hint="eastAsia"/>
                <w:szCs w:val="21"/>
              </w:rPr>
              <w:t>）</w:t>
            </w:r>
          </w:p>
          <w:p w14:paraId="75D87453" w14:textId="77777777" w:rsidR="00CD4B20" w:rsidRDefault="00CD4B20" w:rsidP="00EA2A11">
            <w:pPr>
              <w:spacing w:line="360" w:lineRule="exact"/>
              <w:rPr>
                <w:rFonts w:asciiTheme="minorEastAsia" w:hAnsiTheme="minorEastAsia" w:cs="宋体"/>
                <w:szCs w:val="21"/>
              </w:rPr>
            </w:pPr>
            <w:r>
              <w:rPr>
                <w:rFonts w:ascii="宋体" w:hAnsi="宋体" w:hint="eastAsia"/>
                <w:szCs w:val="21"/>
              </w:rPr>
              <w:t>采用翻转课堂，学生以小组为单位,组长汇报学习成果，根据小组讨论评分表进行评分，重点考查学生对楼梯的形式的认知，对科学精神、时代追求的体现。</w:t>
            </w:r>
          </w:p>
        </w:tc>
      </w:tr>
    </w:tbl>
    <w:p w14:paraId="164DC9BF" w14:textId="77777777" w:rsidR="00CD4B20" w:rsidRDefault="00CD4B20" w:rsidP="00CD4B20"/>
    <w:p w14:paraId="414172C3" w14:textId="77777777" w:rsidR="00CD4B20" w:rsidRDefault="00CD4B20" w:rsidP="00CD4B20">
      <w:pPr>
        <w:jc w:val="right"/>
      </w:pPr>
      <w:r>
        <w:rPr>
          <w:rFonts w:ascii="宋体" w:eastAsia="宋体" w:hAnsi="宋体" w:hint="eastAsia"/>
          <w:sz w:val="24"/>
          <w:szCs w:val="24"/>
        </w:rPr>
        <w:lastRenderedPageBreak/>
        <w:t>续表</w:t>
      </w:r>
    </w:p>
    <w:tbl>
      <w:tblPr>
        <w:tblStyle w:val="af0"/>
        <w:tblW w:w="13873" w:type="dxa"/>
        <w:jc w:val="center"/>
        <w:tblLayout w:type="fixed"/>
        <w:tblLook w:val="04A0" w:firstRow="1" w:lastRow="0" w:firstColumn="1" w:lastColumn="0" w:noHBand="0" w:noVBand="1"/>
      </w:tblPr>
      <w:tblGrid>
        <w:gridCol w:w="1171"/>
        <w:gridCol w:w="1258"/>
        <w:gridCol w:w="1577"/>
        <w:gridCol w:w="1446"/>
        <w:gridCol w:w="4650"/>
        <w:gridCol w:w="1612"/>
        <w:gridCol w:w="2159"/>
      </w:tblGrid>
      <w:tr w:rsidR="00CD4B20" w14:paraId="03E7A04B" w14:textId="77777777" w:rsidTr="00EA2A11">
        <w:trPr>
          <w:trHeight w:val="851"/>
          <w:jc w:val="center"/>
        </w:trPr>
        <w:tc>
          <w:tcPr>
            <w:tcW w:w="1171" w:type="dxa"/>
            <w:vAlign w:val="center"/>
          </w:tcPr>
          <w:p w14:paraId="06DC7C88"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课程章节</w:t>
            </w:r>
          </w:p>
          <w:p w14:paraId="53A23124"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（模块）</w:t>
            </w:r>
          </w:p>
        </w:tc>
        <w:tc>
          <w:tcPr>
            <w:tcW w:w="1258" w:type="dxa"/>
            <w:vAlign w:val="center"/>
          </w:tcPr>
          <w:p w14:paraId="104413B7"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课程内容</w:t>
            </w:r>
          </w:p>
        </w:tc>
        <w:tc>
          <w:tcPr>
            <w:tcW w:w="1577" w:type="dxa"/>
            <w:vAlign w:val="center"/>
          </w:tcPr>
          <w:p w14:paraId="1EB4FA98"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课程思</w:t>
            </w:r>
          </w:p>
          <w:p w14:paraId="1FFE6C04"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政元素</w:t>
            </w:r>
          </w:p>
        </w:tc>
        <w:tc>
          <w:tcPr>
            <w:tcW w:w="1446" w:type="dxa"/>
            <w:vAlign w:val="center"/>
          </w:tcPr>
          <w:p w14:paraId="7E82A446" w14:textId="77777777" w:rsidR="00CD4B20" w:rsidRDefault="00CD4B20" w:rsidP="00EA2A11">
            <w:pPr>
              <w:spacing w:line="360" w:lineRule="exact"/>
              <w:jc w:val="center"/>
              <w:rPr>
                <w:rFonts w:ascii="宋体" w:eastAsia="宋体" w:hAnsi="宋体"/>
                <w:szCs w:val="21"/>
              </w:rPr>
            </w:pPr>
            <w:r>
              <w:rPr>
                <w:rFonts w:ascii="宋体" w:eastAsia="宋体" w:hAnsi="宋体" w:cs="仿宋" w:hint="eastAsia"/>
                <w:szCs w:val="21"/>
              </w:rPr>
              <w:t>教学素材</w:t>
            </w:r>
          </w:p>
        </w:tc>
        <w:tc>
          <w:tcPr>
            <w:tcW w:w="4650" w:type="dxa"/>
            <w:vAlign w:val="center"/>
          </w:tcPr>
          <w:p w14:paraId="74E514ED" w14:textId="77777777" w:rsidR="00CD4B20" w:rsidRDefault="00CD4B20" w:rsidP="00EA2A11">
            <w:pPr>
              <w:spacing w:line="360" w:lineRule="exact"/>
              <w:jc w:val="center"/>
              <w:rPr>
                <w:rFonts w:ascii="宋体" w:eastAsia="宋体" w:hAnsi="宋体"/>
                <w:szCs w:val="21"/>
              </w:rPr>
            </w:pPr>
            <w:r>
              <w:rPr>
                <w:rFonts w:ascii="宋体" w:eastAsia="宋体" w:hAnsi="宋体" w:cs="仿宋" w:hint="eastAsia"/>
                <w:szCs w:val="21"/>
              </w:rPr>
              <w:t>教学实施建议</w:t>
            </w:r>
          </w:p>
        </w:tc>
        <w:tc>
          <w:tcPr>
            <w:tcW w:w="1612" w:type="dxa"/>
            <w:vAlign w:val="center"/>
          </w:tcPr>
          <w:p w14:paraId="1360BFE9" w14:textId="77777777" w:rsidR="00CD4B20" w:rsidRDefault="00CD4B20" w:rsidP="00EA2A11">
            <w:pPr>
              <w:pStyle w:val="af"/>
              <w:adjustRightInd w:val="0"/>
              <w:snapToGrid w:val="0"/>
              <w:spacing w:before="0" w:after="0" w:line="360" w:lineRule="exact"/>
              <w:rPr>
                <w:rFonts w:ascii="宋体" w:eastAsia="宋体" w:hAnsi="宋体" w:cs="仿宋"/>
                <w:b w:val="0"/>
                <w:bCs w:val="0"/>
                <w:sz w:val="21"/>
                <w:szCs w:val="21"/>
              </w:rPr>
            </w:pPr>
            <w:bookmarkStart w:id="108" w:name="_Toc5061"/>
            <w:bookmarkStart w:id="109" w:name="_Toc15031"/>
            <w:bookmarkStart w:id="110" w:name="_Toc28843"/>
            <w:bookmarkStart w:id="111" w:name="_Toc27340"/>
            <w:r>
              <w:rPr>
                <w:rFonts w:ascii="宋体" w:eastAsia="宋体" w:hAnsi="宋体" w:cs="仿宋" w:hint="eastAsia"/>
                <w:b w:val="0"/>
                <w:bCs w:val="0"/>
                <w:sz w:val="21"/>
                <w:szCs w:val="21"/>
              </w:rPr>
              <w:t>支撑专业课程</w:t>
            </w:r>
            <w:bookmarkEnd w:id="108"/>
            <w:bookmarkEnd w:id="109"/>
            <w:bookmarkEnd w:id="110"/>
            <w:bookmarkEnd w:id="111"/>
          </w:p>
          <w:p w14:paraId="01AF1235" w14:textId="77777777" w:rsidR="00CD4B20" w:rsidRDefault="00CD4B20" w:rsidP="00EA2A11">
            <w:pPr>
              <w:pStyle w:val="af"/>
              <w:adjustRightInd w:val="0"/>
              <w:snapToGrid w:val="0"/>
              <w:spacing w:before="0" w:after="0" w:line="360" w:lineRule="exact"/>
              <w:rPr>
                <w:rFonts w:ascii="宋体" w:eastAsia="宋体" w:hAnsi="宋体"/>
                <w:b w:val="0"/>
                <w:bCs w:val="0"/>
                <w:sz w:val="21"/>
                <w:szCs w:val="21"/>
              </w:rPr>
            </w:pPr>
            <w:bookmarkStart w:id="112" w:name="_Toc19551"/>
            <w:bookmarkStart w:id="113" w:name="_Toc16286"/>
            <w:bookmarkStart w:id="114" w:name="_Toc15568"/>
            <w:bookmarkStart w:id="115" w:name="_Toc23964"/>
            <w:r>
              <w:rPr>
                <w:rFonts w:ascii="宋体" w:eastAsia="宋体" w:hAnsi="宋体" w:cs="仿宋" w:hint="eastAsia"/>
                <w:b w:val="0"/>
                <w:bCs w:val="0"/>
                <w:sz w:val="21"/>
                <w:szCs w:val="21"/>
              </w:rPr>
              <w:t>思政二级指标</w:t>
            </w:r>
            <w:bookmarkEnd w:id="112"/>
            <w:bookmarkEnd w:id="113"/>
            <w:bookmarkEnd w:id="114"/>
            <w:bookmarkEnd w:id="115"/>
          </w:p>
        </w:tc>
        <w:tc>
          <w:tcPr>
            <w:tcW w:w="2159" w:type="dxa"/>
            <w:vAlign w:val="center"/>
          </w:tcPr>
          <w:p w14:paraId="345A3673"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考核评价</w:t>
            </w:r>
          </w:p>
        </w:tc>
      </w:tr>
      <w:tr w:rsidR="00CD4B20" w14:paraId="55459924" w14:textId="77777777" w:rsidTr="00EA2A11">
        <w:trPr>
          <w:trHeight w:val="3630"/>
          <w:jc w:val="center"/>
        </w:trPr>
        <w:tc>
          <w:tcPr>
            <w:tcW w:w="1171" w:type="dxa"/>
            <w:vMerge w:val="restart"/>
            <w:vAlign w:val="center"/>
          </w:tcPr>
          <w:p w14:paraId="67FCFE70" w14:textId="77777777" w:rsidR="00CD4B20" w:rsidRDefault="00CD4B20" w:rsidP="00EA2A11">
            <w:pPr>
              <w:spacing w:line="0" w:lineRule="atLeast"/>
              <w:jc w:val="center"/>
              <w:rPr>
                <w:rFonts w:asciiTheme="minorEastAsia" w:hAnsiTheme="minorEastAsia" w:cs="华文仿宋"/>
                <w:szCs w:val="21"/>
              </w:rPr>
            </w:pPr>
          </w:p>
        </w:tc>
        <w:tc>
          <w:tcPr>
            <w:tcW w:w="1258" w:type="dxa"/>
            <w:vAlign w:val="center"/>
          </w:tcPr>
          <w:p w14:paraId="6FB9FA6F" w14:textId="77777777" w:rsidR="00CD4B20" w:rsidRDefault="00CD4B20" w:rsidP="00EA2A11">
            <w:pPr>
              <w:spacing w:line="360" w:lineRule="exact"/>
              <w:jc w:val="center"/>
              <w:rPr>
                <w:rFonts w:asciiTheme="minorEastAsia" w:hAnsiTheme="minorEastAsia" w:cs="华文仿宋"/>
                <w:szCs w:val="21"/>
              </w:rPr>
            </w:pPr>
            <w:r>
              <w:rPr>
                <w:rFonts w:ascii="宋体" w:eastAsia="宋体" w:hAnsi="宋体" w:hint="eastAsia"/>
                <w:szCs w:val="21"/>
              </w:rPr>
              <w:t>楼梯的设计</w:t>
            </w:r>
          </w:p>
        </w:tc>
        <w:tc>
          <w:tcPr>
            <w:tcW w:w="1577" w:type="dxa"/>
            <w:vAlign w:val="center"/>
          </w:tcPr>
          <w:p w14:paraId="4CC955CE"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开拓成就</w:t>
            </w:r>
          </w:p>
          <w:p w14:paraId="62EDA5D0" w14:textId="77777777" w:rsidR="00CD4B20" w:rsidRDefault="00CD4B20" w:rsidP="00EA2A11">
            <w:pPr>
              <w:spacing w:line="360" w:lineRule="exact"/>
              <w:jc w:val="center"/>
              <w:rPr>
                <w:rFonts w:asciiTheme="minorEastAsia" w:hAnsiTheme="minorEastAsia" w:cs="宋体"/>
                <w:szCs w:val="21"/>
              </w:rPr>
            </w:pPr>
            <w:r>
              <w:rPr>
                <w:rFonts w:ascii="宋体" w:eastAsia="宋体" w:hAnsi="宋体" w:cs="宋体" w:hint="eastAsia"/>
                <w:szCs w:val="21"/>
              </w:rPr>
              <w:t>团队协作</w:t>
            </w:r>
          </w:p>
        </w:tc>
        <w:tc>
          <w:tcPr>
            <w:tcW w:w="1446" w:type="dxa"/>
            <w:vAlign w:val="center"/>
          </w:tcPr>
          <w:p w14:paraId="51FEFE91" w14:textId="77777777" w:rsidR="00CD4B20" w:rsidRDefault="00CD4B20" w:rsidP="00EA2A11">
            <w:pPr>
              <w:spacing w:line="360" w:lineRule="exact"/>
              <w:rPr>
                <w:rFonts w:asciiTheme="minorEastAsia" w:hAnsiTheme="minorEastAsia"/>
                <w:szCs w:val="21"/>
              </w:rPr>
            </w:pPr>
            <w:r>
              <w:rPr>
                <w:rFonts w:ascii="宋体" w:eastAsia="宋体" w:hAnsi="宋体" w:hint="eastAsia"/>
                <w:szCs w:val="21"/>
              </w:rPr>
              <w:t>案例：楼梯的设计</w:t>
            </w:r>
          </w:p>
        </w:tc>
        <w:tc>
          <w:tcPr>
            <w:tcW w:w="4650" w:type="dxa"/>
            <w:vAlign w:val="center"/>
          </w:tcPr>
          <w:p w14:paraId="3E78F0FE" w14:textId="77777777" w:rsidR="00CD4B20" w:rsidRDefault="00CD4B20" w:rsidP="00EA2A11">
            <w:pPr>
              <w:spacing w:line="360" w:lineRule="exact"/>
              <w:rPr>
                <w:rFonts w:ascii="宋体" w:eastAsia="宋体" w:hAnsi="宋体"/>
                <w:szCs w:val="21"/>
              </w:rPr>
            </w:pPr>
            <w:r>
              <w:rPr>
                <w:rFonts w:ascii="宋体" w:eastAsia="宋体" w:hAnsi="宋体" w:hint="eastAsia"/>
                <w:szCs w:val="21"/>
                <w:shd w:val="clear" w:color="auto" w:fill="FFFFFF"/>
              </w:rPr>
              <w:t>采用项目式教学、分组讨论的方法，通过楼梯的设计，让学生上台去汇报他们建筑设计理念、构想，将理论知识运用到自己的设计的方案中；培养他们运用理论知识解决实际问题的能力，同时培养他们查阅资料、创新、团队协作的能力。课程设计中利用信息化手段实现智慧建筑设计与建造，培养学生具备昂扬向上、求新求变、勇于开拓成就民族复兴的社会责任感，强化团结协作、精益求精、追求卓越的品质。</w:t>
            </w:r>
          </w:p>
        </w:tc>
        <w:tc>
          <w:tcPr>
            <w:tcW w:w="1612" w:type="dxa"/>
            <w:vAlign w:val="center"/>
          </w:tcPr>
          <w:p w14:paraId="40C224D4"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hint="eastAsia"/>
                <w:szCs w:val="21"/>
              </w:rPr>
              <w:t>2</w:t>
            </w:r>
            <w:r>
              <w:rPr>
                <w:rFonts w:asciiTheme="minorEastAsia" w:hAnsiTheme="minorEastAsia" w:cs="宋体"/>
                <w:szCs w:val="21"/>
              </w:rPr>
              <w:t>.4</w:t>
            </w:r>
            <w:r>
              <w:rPr>
                <w:rFonts w:asciiTheme="minorEastAsia" w:hAnsiTheme="minorEastAsia" w:cs="宋体" w:hint="eastAsia"/>
                <w:szCs w:val="21"/>
              </w:rPr>
              <w:t>社会责任</w:t>
            </w:r>
          </w:p>
          <w:p w14:paraId="730BA9B6"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hint="eastAsia"/>
                <w:szCs w:val="21"/>
              </w:rPr>
              <w:t>5</w:t>
            </w:r>
            <w:r>
              <w:rPr>
                <w:rFonts w:asciiTheme="minorEastAsia" w:hAnsiTheme="minorEastAsia" w:cs="宋体"/>
                <w:szCs w:val="21"/>
              </w:rPr>
              <w:t>.2</w:t>
            </w:r>
            <w:r>
              <w:rPr>
                <w:rFonts w:asciiTheme="minorEastAsia" w:hAnsiTheme="minorEastAsia" w:cs="宋体" w:hint="eastAsia"/>
                <w:szCs w:val="21"/>
              </w:rPr>
              <w:t>职业道德</w:t>
            </w:r>
          </w:p>
        </w:tc>
        <w:tc>
          <w:tcPr>
            <w:tcW w:w="2159" w:type="dxa"/>
            <w:vAlign w:val="center"/>
          </w:tcPr>
          <w:p w14:paraId="217A9D03" w14:textId="77777777" w:rsidR="00CD4B20" w:rsidRDefault="00CD4B20" w:rsidP="00EA2A11">
            <w:pPr>
              <w:spacing w:line="360" w:lineRule="exact"/>
              <w:rPr>
                <w:rFonts w:ascii="宋体" w:hAnsi="宋体"/>
                <w:szCs w:val="21"/>
              </w:rPr>
            </w:pPr>
            <w:r>
              <w:rPr>
                <w:rFonts w:ascii="宋体" w:hAnsi="宋体" w:hint="eastAsia"/>
                <w:szCs w:val="21"/>
              </w:rPr>
              <w:t>作品设计（</w:t>
            </w:r>
            <w:r>
              <w:rPr>
                <w:rFonts w:ascii="宋体" w:hAnsi="宋体"/>
                <w:szCs w:val="21"/>
              </w:rPr>
              <w:t>3</w:t>
            </w:r>
            <w:r>
              <w:rPr>
                <w:rFonts w:ascii="宋体" w:hAnsi="宋体" w:hint="eastAsia"/>
                <w:szCs w:val="21"/>
              </w:rPr>
              <w:t>）</w:t>
            </w:r>
          </w:p>
          <w:p w14:paraId="77E63329" w14:textId="77777777" w:rsidR="00CD4B20" w:rsidRDefault="00CD4B20" w:rsidP="00EA2A11">
            <w:pPr>
              <w:spacing w:line="360" w:lineRule="exact"/>
              <w:rPr>
                <w:rFonts w:asciiTheme="minorEastAsia" w:hAnsiTheme="minorEastAsia" w:cs="宋体"/>
                <w:szCs w:val="21"/>
              </w:rPr>
            </w:pPr>
            <w:r>
              <w:rPr>
                <w:rFonts w:ascii="宋体" w:hAnsi="宋体" w:hint="eastAsia"/>
                <w:szCs w:val="21"/>
              </w:rPr>
              <w:t>给定工程概况布置作品设计，学生根据要求设计楼梯，最后评选优秀作品。重点考查学生对楼梯设计的掌握和运用规范设计的能力，感悟社会责任和职业道德。</w:t>
            </w:r>
          </w:p>
        </w:tc>
      </w:tr>
      <w:tr w:rsidR="00CD4B20" w14:paraId="4A6112DB" w14:textId="77777777" w:rsidTr="00EA2A11">
        <w:trPr>
          <w:trHeight w:val="2317"/>
          <w:jc w:val="center"/>
        </w:trPr>
        <w:tc>
          <w:tcPr>
            <w:tcW w:w="1171" w:type="dxa"/>
            <w:vMerge/>
            <w:vAlign w:val="center"/>
          </w:tcPr>
          <w:p w14:paraId="6A10CD9F" w14:textId="77777777" w:rsidR="00CD4B20" w:rsidRDefault="00CD4B20" w:rsidP="00EA2A11">
            <w:pPr>
              <w:spacing w:line="0" w:lineRule="atLeast"/>
              <w:jc w:val="center"/>
              <w:rPr>
                <w:rFonts w:asciiTheme="minorEastAsia" w:hAnsiTheme="minorEastAsia" w:cs="华文仿宋"/>
                <w:szCs w:val="21"/>
              </w:rPr>
            </w:pPr>
          </w:p>
        </w:tc>
        <w:tc>
          <w:tcPr>
            <w:tcW w:w="1258" w:type="dxa"/>
            <w:vAlign w:val="center"/>
          </w:tcPr>
          <w:p w14:paraId="21AD3AE9" w14:textId="77777777" w:rsidR="00CD4B20" w:rsidRDefault="00CD4B20" w:rsidP="00EA2A11">
            <w:pPr>
              <w:spacing w:line="360" w:lineRule="exact"/>
              <w:jc w:val="center"/>
              <w:rPr>
                <w:rFonts w:asciiTheme="minorEastAsia" w:hAnsiTheme="minorEastAsia" w:cs="华文仿宋"/>
                <w:szCs w:val="21"/>
              </w:rPr>
            </w:pPr>
            <w:r>
              <w:rPr>
                <w:rFonts w:ascii="宋体" w:eastAsia="宋体" w:hAnsi="宋体" w:hint="eastAsia"/>
                <w:szCs w:val="21"/>
                <w:shd w:val="clear" w:color="auto" w:fill="FFFFFF"/>
              </w:rPr>
              <w:t>台阶构造</w:t>
            </w:r>
          </w:p>
        </w:tc>
        <w:tc>
          <w:tcPr>
            <w:tcW w:w="1577" w:type="dxa"/>
            <w:vAlign w:val="center"/>
          </w:tcPr>
          <w:p w14:paraId="0DB9B093" w14:textId="77777777" w:rsidR="00CD4B20" w:rsidRDefault="00CD4B20" w:rsidP="00EA2A11">
            <w:pPr>
              <w:spacing w:line="360" w:lineRule="exact"/>
              <w:jc w:val="center"/>
              <w:rPr>
                <w:rFonts w:ascii="宋体" w:eastAsia="宋体" w:hAnsi="宋体"/>
                <w:szCs w:val="21"/>
                <w:shd w:val="clear" w:color="auto" w:fill="FFFFFF"/>
              </w:rPr>
            </w:pPr>
            <w:r>
              <w:rPr>
                <w:rFonts w:ascii="宋体" w:eastAsia="宋体" w:hAnsi="宋体" w:hint="eastAsia"/>
                <w:szCs w:val="21"/>
                <w:shd w:val="clear" w:color="auto" w:fill="FFFFFF"/>
              </w:rPr>
              <w:t>家风的重要性</w:t>
            </w:r>
          </w:p>
          <w:p w14:paraId="27B7A629" w14:textId="77777777" w:rsidR="00CD4B20" w:rsidRDefault="00CD4B20" w:rsidP="00EA2A11">
            <w:pPr>
              <w:spacing w:line="360" w:lineRule="exact"/>
              <w:jc w:val="center"/>
              <w:rPr>
                <w:rFonts w:asciiTheme="minorEastAsia" w:hAnsiTheme="minorEastAsia" w:cs="宋体"/>
                <w:szCs w:val="21"/>
              </w:rPr>
            </w:pPr>
            <w:r>
              <w:rPr>
                <w:rFonts w:ascii="宋体" w:eastAsia="宋体" w:hAnsi="宋体" w:hint="eastAsia"/>
                <w:szCs w:val="21"/>
                <w:shd w:val="clear" w:color="auto" w:fill="FFFFFF"/>
              </w:rPr>
              <w:t>人生价值</w:t>
            </w:r>
          </w:p>
        </w:tc>
        <w:tc>
          <w:tcPr>
            <w:tcW w:w="1446" w:type="dxa"/>
            <w:vAlign w:val="center"/>
          </w:tcPr>
          <w:p w14:paraId="4B6E338F" w14:textId="77777777" w:rsidR="00CD4B20" w:rsidRDefault="00CD4B20" w:rsidP="00EA2A11">
            <w:pPr>
              <w:spacing w:line="360" w:lineRule="exact"/>
              <w:rPr>
                <w:rFonts w:asciiTheme="minorEastAsia" w:hAnsiTheme="minorEastAsia"/>
                <w:szCs w:val="21"/>
              </w:rPr>
            </w:pPr>
            <w:r>
              <w:rPr>
                <w:rFonts w:ascii="宋体" w:eastAsia="宋体" w:hAnsi="宋体" w:hint="eastAsia"/>
                <w:szCs w:val="21"/>
                <w:shd w:val="clear" w:color="auto" w:fill="FFFFFF"/>
              </w:rPr>
              <w:t>案例：样式雷家族</w:t>
            </w:r>
          </w:p>
        </w:tc>
        <w:tc>
          <w:tcPr>
            <w:tcW w:w="4650" w:type="dxa"/>
            <w:vAlign w:val="center"/>
          </w:tcPr>
          <w:p w14:paraId="5DBCC56C" w14:textId="77777777" w:rsidR="00CD4B20" w:rsidRDefault="00CD4B20" w:rsidP="00EA2A11">
            <w:pPr>
              <w:spacing w:line="360" w:lineRule="exact"/>
              <w:rPr>
                <w:rFonts w:ascii="宋体" w:eastAsia="宋体" w:hAnsi="宋体"/>
                <w:szCs w:val="21"/>
              </w:rPr>
            </w:pPr>
            <w:r>
              <w:rPr>
                <w:rFonts w:ascii="宋体" w:eastAsia="宋体" w:hAnsi="宋体" w:hint="eastAsia"/>
                <w:szCs w:val="21"/>
                <w:shd w:val="clear" w:color="auto" w:fill="FFFFFF"/>
              </w:rPr>
              <w:t>采用案例分析、分组讨论的方法，以</w:t>
            </w:r>
            <w:r>
              <w:rPr>
                <w:rFonts w:ascii="宋体" w:eastAsia="宋体" w:hAnsi="宋体"/>
                <w:szCs w:val="21"/>
                <w:shd w:val="clear" w:color="auto" w:fill="FFFFFF"/>
              </w:rPr>
              <w:t>宫殿、皇陵、御苑等清代重要宫廷建筑和皇家工程，几乎都出自雷</w:t>
            </w:r>
            <w:r>
              <w:rPr>
                <w:rFonts w:ascii="宋体" w:eastAsia="宋体" w:hAnsi="宋体" w:hint="eastAsia"/>
                <w:szCs w:val="21"/>
                <w:shd w:val="clear" w:color="auto" w:fill="FFFFFF"/>
              </w:rPr>
              <w:t>氏</w:t>
            </w:r>
            <w:r>
              <w:rPr>
                <w:rFonts w:ascii="宋体" w:eastAsia="宋体" w:hAnsi="宋体"/>
                <w:szCs w:val="21"/>
                <w:shd w:val="clear" w:color="auto" w:fill="FFFFFF"/>
              </w:rPr>
              <w:t>家族</w:t>
            </w:r>
            <w:r>
              <w:rPr>
                <w:rFonts w:ascii="宋体" w:eastAsia="宋体" w:hAnsi="宋体" w:hint="eastAsia"/>
                <w:szCs w:val="21"/>
                <w:shd w:val="clear" w:color="auto" w:fill="FFFFFF"/>
              </w:rPr>
              <w:t>，引出家风的重要性。其中经典建筑</w:t>
            </w:r>
            <w:r>
              <w:rPr>
                <w:rFonts w:ascii="宋体" w:eastAsia="宋体" w:hAnsi="宋体"/>
                <w:szCs w:val="21"/>
                <w:shd w:val="clear" w:color="auto" w:fill="FFFFFF"/>
              </w:rPr>
              <w:t>故宫的台阶也是这璀璨文化中的一部分，台阶的历史贯穿了整个人类文明，为中国古建筑添上了浓墨重彩的一笔。</w:t>
            </w:r>
            <w:r>
              <w:rPr>
                <w:rFonts w:ascii="宋体" w:eastAsia="宋体" w:hAnsi="宋体" w:hint="eastAsia"/>
                <w:szCs w:val="21"/>
                <w:shd w:val="clear" w:color="auto" w:fill="FFFFFF"/>
              </w:rPr>
              <w:t>也让学生真正认识到人生价值与社会价值的关系，理解只有对社会做出贡献才是真正有价值的人生，</w:t>
            </w:r>
            <w:r>
              <w:rPr>
                <w:rFonts w:ascii="宋体" w:eastAsia="宋体" w:hAnsi="宋体" w:hint="eastAsia"/>
                <w:szCs w:val="21"/>
              </w:rPr>
              <w:t>引导学生立志、修身、博学、报国，在工作中实现自我发展与完善。</w:t>
            </w:r>
          </w:p>
        </w:tc>
        <w:tc>
          <w:tcPr>
            <w:tcW w:w="1612" w:type="dxa"/>
            <w:vAlign w:val="center"/>
          </w:tcPr>
          <w:p w14:paraId="2DEE9D39" w14:textId="77777777" w:rsidR="00CD4B20" w:rsidRDefault="00CD4B20" w:rsidP="00EA2A11">
            <w:pPr>
              <w:spacing w:line="360" w:lineRule="exact"/>
              <w:jc w:val="center"/>
              <w:rPr>
                <w:rFonts w:ascii="宋体" w:eastAsia="宋体" w:hAnsi="宋体"/>
                <w:szCs w:val="21"/>
                <w:shd w:val="clear" w:color="auto" w:fill="FFFFFF"/>
              </w:rPr>
            </w:pPr>
            <w:r>
              <w:rPr>
                <w:rFonts w:ascii="宋体" w:eastAsia="宋体" w:hAnsi="宋体" w:hint="eastAsia"/>
                <w:szCs w:val="21"/>
                <w:shd w:val="clear" w:color="auto" w:fill="FFFFFF"/>
              </w:rPr>
              <w:t>5</w:t>
            </w:r>
            <w:r>
              <w:rPr>
                <w:rFonts w:ascii="宋体" w:eastAsia="宋体" w:hAnsi="宋体"/>
                <w:szCs w:val="21"/>
                <w:shd w:val="clear" w:color="auto" w:fill="FFFFFF"/>
              </w:rPr>
              <w:t>.3</w:t>
            </w:r>
            <w:r>
              <w:rPr>
                <w:rFonts w:ascii="宋体" w:eastAsia="宋体" w:hAnsi="宋体" w:hint="eastAsia"/>
                <w:szCs w:val="21"/>
                <w:shd w:val="clear" w:color="auto" w:fill="FFFFFF"/>
              </w:rPr>
              <w:t>个人品德</w:t>
            </w:r>
          </w:p>
          <w:p w14:paraId="36125725" w14:textId="77777777" w:rsidR="00CD4B20" w:rsidRDefault="00CD4B20" w:rsidP="00EA2A11">
            <w:pPr>
              <w:spacing w:line="360" w:lineRule="exact"/>
              <w:jc w:val="center"/>
              <w:rPr>
                <w:rFonts w:asciiTheme="minorEastAsia" w:hAnsiTheme="minorEastAsia" w:cs="宋体"/>
                <w:szCs w:val="21"/>
              </w:rPr>
            </w:pPr>
            <w:r>
              <w:rPr>
                <w:rFonts w:ascii="宋体" w:eastAsia="宋体" w:hAnsi="宋体" w:hint="eastAsia"/>
                <w:szCs w:val="21"/>
                <w:shd w:val="clear" w:color="auto" w:fill="FFFFFF"/>
              </w:rPr>
              <w:t>2</w:t>
            </w:r>
            <w:r>
              <w:rPr>
                <w:rFonts w:ascii="宋体" w:eastAsia="宋体" w:hAnsi="宋体"/>
                <w:szCs w:val="21"/>
                <w:shd w:val="clear" w:color="auto" w:fill="FFFFFF"/>
              </w:rPr>
              <w:t>.1</w:t>
            </w:r>
            <w:r>
              <w:rPr>
                <w:rFonts w:ascii="宋体" w:eastAsia="宋体" w:hAnsi="宋体" w:hint="eastAsia"/>
                <w:szCs w:val="21"/>
                <w:shd w:val="clear" w:color="auto" w:fill="FFFFFF"/>
              </w:rPr>
              <w:t>人生价值</w:t>
            </w:r>
          </w:p>
        </w:tc>
        <w:tc>
          <w:tcPr>
            <w:tcW w:w="2159" w:type="dxa"/>
            <w:vAlign w:val="center"/>
          </w:tcPr>
          <w:p w14:paraId="78A5EC32" w14:textId="77777777" w:rsidR="00CD4B20" w:rsidRDefault="00CD4B20" w:rsidP="00EA2A11">
            <w:pPr>
              <w:spacing w:line="360" w:lineRule="exact"/>
              <w:rPr>
                <w:rFonts w:ascii="宋体" w:hAnsi="宋体"/>
                <w:szCs w:val="21"/>
              </w:rPr>
            </w:pPr>
            <w:r>
              <w:rPr>
                <w:rFonts w:ascii="宋体" w:hAnsi="宋体" w:hint="eastAsia"/>
                <w:szCs w:val="21"/>
              </w:rPr>
              <w:t>作品设计（</w:t>
            </w:r>
            <w:r>
              <w:rPr>
                <w:rFonts w:ascii="宋体" w:hAnsi="宋体"/>
                <w:szCs w:val="21"/>
              </w:rPr>
              <w:t>4</w:t>
            </w:r>
            <w:r>
              <w:rPr>
                <w:rFonts w:ascii="宋体" w:hAnsi="宋体" w:hint="eastAsia"/>
                <w:szCs w:val="21"/>
              </w:rPr>
              <w:t>）</w:t>
            </w:r>
          </w:p>
          <w:p w14:paraId="10633E7E" w14:textId="77777777" w:rsidR="00CD4B20" w:rsidRDefault="00CD4B20" w:rsidP="00EA2A11">
            <w:pPr>
              <w:spacing w:line="360" w:lineRule="exact"/>
              <w:rPr>
                <w:rFonts w:asciiTheme="minorEastAsia" w:hAnsiTheme="minorEastAsia" w:cs="宋体"/>
                <w:szCs w:val="21"/>
              </w:rPr>
            </w:pPr>
            <w:r>
              <w:rPr>
                <w:rFonts w:ascii="宋体" w:hAnsi="宋体" w:hint="eastAsia"/>
                <w:szCs w:val="21"/>
              </w:rPr>
              <w:t>结合给定工程概况布置作品设计，学生根据要求设计台阶，最后评选优秀作品。重点考查学生对台阶构造的掌握程度和运用规范进行设计的能力，感悟人生价值和个人品德。</w:t>
            </w:r>
          </w:p>
        </w:tc>
      </w:tr>
    </w:tbl>
    <w:p w14:paraId="091D4669" w14:textId="77777777" w:rsidR="00CD4B20" w:rsidRDefault="00CD4B20" w:rsidP="00CD4B20"/>
    <w:p w14:paraId="4322DE5F" w14:textId="77777777" w:rsidR="00CD4B20" w:rsidRDefault="00CD4B20" w:rsidP="00CD4B20">
      <w:pPr>
        <w:jc w:val="right"/>
      </w:pPr>
      <w:r>
        <w:rPr>
          <w:rFonts w:ascii="宋体" w:eastAsia="宋体" w:hAnsi="宋体" w:hint="eastAsia"/>
          <w:sz w:val="24"/>
          <w:szCs w:val="24"/>
        </w:rPr>
        <w:lastRenderedPageBreak/>
        <w:t>续表</w:t>
      </w:r>
    </w:p>
    <w:tbl>
      <w:tblPr>
        <w:tblStyle w:val="af0"/>
        <w:tblW w:w="13881" w:type="dxa"/>
        <w:jc w:val="center"/>
        <w:tblLayout w:type="fixed"/>
        <w:tblLook w:val="04A0" w:firstRow="1" w:lastRow="0" w:firstColumn="1" w:lastColumn="0" w:noHBand="0" w:noVBand="1"/>
      </w:tblPr>
      <w:tblGrid>
        <w:gridCol w:w="1184"/>
        <w:gridCol w:w="1233"/>
        <w:gridCol w:w="1602"/>
        <w:gridCol w:w="1421"/>
        <w:gridCol w:w="4675"/>
        <w:gridCol w:w="1587"/>
        <w:gridCol w:w="2179"/>
      </w:tblGrid>
      <w:tr w:rsidR="00CD4B20" w14:paraId="35F43CE0" w14:textId="77777777" w:rsidTr="00EA2A11">
        <w:trPr>
          <w:trHeight w:val="851"/>
          <w:jc w:val="center"/>
        </w:trPr>
        <w:tc>
          <w:tcPr>
            <w:tcW w:w="1184" w:type="dxa"/>
            <w:vAlign w:val="center"/>
          </w:tcPr>
          <w:p w14:paraId="2BB9AD24"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课程章节</w:t>
            </w:r>
          </w:p>
          <w:p w14:paraId="0D3414A0"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（模块）</w:t>
            </w:r>
          </w:p>
        </w:tc>
        <w:tc>
          <w:tcPr>
            <w:tcW w:w="1233" w:type="dxa"/>
            <w:vAlign w:val="center"/>
          </w:tcPr>
          <w:p w14:paraId="2207E9BC"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课程内容</w:t>
            </w:r>
          </w:p>
        </w:tc>
        <w:tc>
          <w:tcPr>
            <w:tcW w:w="1602" w:type="dxa"/>
            <w:vAlign w:val="center"/>
          </w:tcPr>
          <w:p w14:paraId="249EA033"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课程思</w:t>
            </w:r>
          </w:p>
          <w:p w14:paraId="74748244"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政元素</w:t>
            </w:r>
          </w:p>
        </w:tc>
        <w:tc>
          <w:tcPr>
            <w:tcW w:w="1421" w:type="dxa"/>
            <w:vAlign w:val="center"/>
          </w:tcPr>
          <w:p w14:paraId="34B65E52" w14:textId="77777777" w:rsidR="00CD4B20" w:rsidRDefault="00CD4B20" w:rsidP="00EA2A11">
            <w:pPr>
              <w:spacing w:line="360" w:lineRule="exact"/>
              <w:jc w:val="center"/>
              <w:rPr>
                <w:rFonts w:ascii="宋体" w:eastAsia="宋体" w:hAnsi="宋体"/>
                <w:szCs w:val="21"/>
              </w:rPr>
            </w:pPr>
            <w:r>
              <w:rPr>
                <w:rFonts w:ascii="宋体" w:eastAsia="宋体" w:hAnsi="宋体" w:cs="仿宋" w:hint="eastAsia"/>
                <w:szCs w:val="21"/>
              </w:rPr>
              <w:t>教学素材</w:t>
            </w:r>
          </w:p>
        </w:tc>
        <w:tc>
          <w:tcPr>
            <w:tcW w:w="4675" w:type="dxa"/>
            <w:vAlign w:val="center"/>
          </w:tcPr>
          <w:p w14:paraId="534D2DC1" w14:textId="77777777" w:rsidR="00CD4B20" w:rsidRDefault="00CD4B20" w:rsidP="00EA2A11">
            <w:pPr>
              <w:spacing w:line="360" w:lineRule="exact"/>
              <w:jc w:val="center"/>
              <w:rPr>
                <w:rFonts w:ascii="宋体" w:eastAsia="宋体" w:hAnsi="宋体"/>
                <w:szCs w:val="21"/>
              </w:rPr>
            </w:pPr>
            <w:r>
              <w:rPr>
                <w:rFonts w:ascii="宋体" w:eastAsia="宋体" w:hAnsi="宋体" w:cs="仿宋" w:hint="eastAsia"/>
                <w:szCs w:val="21"/>
              </w:rPr>
              <w:t>教学实施建议</w:t>
            </w:r>
          </w:p>
        </w:tc>
        <w:tc>
          <w:tcPr>
            <w:tcW w:w="1587" w:type="dxa"/>
            <w:vAlign w:val="center"/>
          </w:tcPr>
          <w:p w14:paraId="52E12745" w14:textId="77777777" w:rsidR="00CD4B20" w:rsidRDefault="00CD4B20" w:rsidP="00EA2A11">
            <w:pPr>
              <w:pStyle w:val="af"/>
              <w:adjustRightInd w:val="0"/>
              <w:snapToGrid w:val="0"/>
              <w:spacing w:before="0" w:after="0" w:line="360" w:lineRule="exact"/>
              <w:rPr>
                <w:rFonts w:ascii="宋体" w:eastAsia="宋体" w:hAnsi="宋体" w:cs="仿宋"/>
                <w:b w:val="0"/>
                <w:bCs w:val="0"/>
                <w:sz w:val="21"/>
                <w:szCs w:val="21"/>
              </w:rPr>
            </w:pPr>
            <w:bookmarkStart w:id="116" w:name="_Toc15046"/>
            <w:bookmarkStart w:id="117" w:name="_Toc28007"/>
            <w:bookmarkStart w:id="118" w:name="_Toc2335"/>
            <w:bookmarkStart w:id="119" w:name="_Toc8982"/>
            <w:r>
              <w:rPr>
                <w:rFonts w:ascii="宋体" w:eastAsia="宋体" w:hAnsi="宋体" w:cs="仿宋" w:hint="eastAsia"/>
                <w:b w:val="0"/>
                <w:bCs w:val="0"/>
                <w:sz w:val="21"/>
                <w:szCs w:val="21"/>
              </w:rPr>
              <w:t>支撑专业课程</w:t>
            </w:r>
            <w:bookmarkEnd w:id="116"/>
            <w:bookmarkEnd w:id="117"/>
            <w:bookmarkEnd w:id="118"/>
            <w:bookmarkEnd w:id="119"/>
          </w:p>
          <w:p w14:paraId="22AC59F6" w14:textId="77777777" w:rsidR="00CD4B20" w:rsidRDefault="00CD4B20" w:rsidP="00EA2A11">
            <w:pPr>
              <w:pStyle w:val="af"/>
              <w:adjustRightInd w:val="0"/>
              <w:snapToGrid w:val="0"/>
              <w:spacing w:before="0" w:after="0" w:line="360" w:lineRule="exact"/>
              <w:rPr>
                <w:rFonts w:ascii="宋体" w:eastAsia="宋体" w:hAnsi="宋体"/>
                <w:b w:val="0"/>
                <w:bCs w:val="0"/>
                <w:sz w:val="21"/>
                <w:szCs w:val="21"/>
              </w:rPr>
            </w:pPr>
            <w:bookmarkStart w:id="120" w:name="_Toc17065"/>
            <w:bookmarkStart w:id="121" w:name="_Toc3905"/>
            <w:bookmarkStart w:id="122" w:name="_Toc21443"/>
            <w:bookmarkStart w:id="123" w:name="_Toc16952"/>
            <w:r>
              <w:rPr>
                <w:rFonts w:ascii="宋体" w:eastAsia="宋体" w:hAnsi="宋体" w:cs="仿宋" w:hint="eastAsia"/>
                <w:b w:val="0"/>
                <w:bCs w:val="0"/>
                <w:sz w:val="21"/>
                <w:szCs w:val="21"/>
              </w:rPr>
              <w:t>思政二级指标</w:t>
            </w:r>
            <w:bookmarkEnd w:id="120"/>
            <w:bookmarkEnd w:id="121"/>
            <w:bookmarkEnd w:id="122"/>
            <w:bookmarkEnd w:id="123"/>
          </w:p>
        </w:tc>
        <w:tc>
          <w:tcPr>
            <w:tcW w:w="2179" w:type="dxa"/>
            <w:vAlign w:val="center"/>
          </w:tcPr>
          <w:p w14:paraId="4903E851"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考核评价</w:t>
            </w:r>
          </w:p>
        </w:tc>
      </w:tr>
      <w:tr w:rsidR="00CD4B20" w14:paraId="614DF497" w14:textId="77777777" w:rsidTr="00EA2A11">
        <w:trPr>
          <w:trHeight w:val="3846"/>
          <w:jc w:val="center"/>
        </w:trPr>
        <w:tc>
          <w:tcPr>
            <w:tcW w:w="1184" w:type="dxa"/>
            <w:vMerge w:val="restart"/>
            <w:vAlign w:val="center"/>
          </w:tcPr>
          <w:p w14:paraId="75D021DB" w14:textId="77777777" w:rsidR="00CD4B20" w:rsidRDefault="00CD4B20" w:rsidP="00EA2A11">
            <w:pPr>
              <w:spacing w:line="0" w:lineRule="atLeast"/>
              <w:jc w:val="center"/>
              <w:rPr>
                <w:rFonts w:asciiTheme="minorEastAsia" w:hAnsiTheme="minorEastAsia" w:cs="华文仿宋"/>
                <w:szCs w:val="21"/>
              </w:rPr>
            </w:pPr>
          </w:p>
        </w:tc>
        <w:tc>
          <w:tcPr>
            <w:tcW w:w="1233" w:type="dxa"/>
            <w:vAlign w:val="center"/>
          </w:tcPr>
          <w:p w14:paraId="4CAFCF82" w14:textId="77777777" w:rsidR="00CD4B20" w:rsidRDefault="00CD4B20" w:rsidP="00EA2A11">
            <w:pPr>
              <w:spacing w:line="360" w:lineRule="exact"/>
              <w:jc w:val="center"/>
              <w:rPr>
                <w:rFonts w:asciiTheme="minorEastAsia" w:hAnsiTheme="minorEastAsia" w:cs="华文仿宋"/>
                <w:szCs w:val="21"/>
              </w:rPr>
            </w:pPr>
            <w:r>
              <w:rPr>
                <w:rFonts w:ascii="宋体" w:eastAsia="宋体" w:hAnsi="宋体" w:hint="eastAsia"/>
                <w:szCs w:val="21"/>
                <w:shd w:val="clear" w:color="auto" w:fill="FFFFFF"/>
              </w:rPr>
              <w:t>木结构建筑楼面和地面装修</w:t>
            </w:r>
          </w:p>
        </w:tc>
        <w:tc>
          <w:tcPr>
            <w:tcW w:w="1602" w:type="dxa"/>
            <w:vAlign w:val="center"/>
          </w:tcPr>
          <w:p w14:paraId="0FB89F4C" w14:textId="77777777" w:rsidR="00CD4B20" w:rsidRDefault="00CD4B20" w:rsidP="00EA2A11">
            <w:pPr>
              <w:spacing w:line="360" w:lineRule="exact"/>
              <w:jc w:val="center"/>
              <w:rPr>
                <w:rFonts w:ascii="宋体" w:eastAsia="宋体" w:hAnsi="宋体"/>
                <w:szCs w:val="21"/>
                <w:shd w:val="clear" w:color="auto" w:fill="FFFFFF"/>
              </w:rPr>
            </w:pPr>
            <w:r>
              <w:rPr>
                <w:rFonts w:ascii="宋体" w:eastAsia="宋体" w:hAnsi="宋体" w:hint="eastAsia"/>
                <w:szCs w:val="21"/>
                <w:shd w:val="clear" w:color="auto" w:fill="FFFFFF"/>
              </w:rPr>
              <w:t>文化自信</w:t>
            </w:r>
          </w:p>
          <w:p w14:paraId="38C3DDC2" w14:textId="77777777" w:rsidR="00CD4B20" w:rsidRDefault="00CD4B20" w:rsidP="00EA2A11">
            <w:pPr>
              <w:spacing w:line="360" w:lineRule="exact"/>
              <w:jc w:val="center"/>
              <w:rPr>
                <w:rFonts w:asciiTheme="minorEastAsia" w:hAnsiTheme="minorEastAsia" w:cs="宋体"/>
                <w:szCs w:val="21"/>
              </w:rPr>
            </w:pPr>
            <w:r>
              <w:rPr>
                <w:rFonts w:ascii="宋体" w:eastAsia="宋体" w:hAnsi="宋体" w:hint="eastAsia"/>
                <w:szCs w:val="21"/>
                <w:shd w:val="clear" w:color="auto" w:fill="FFFFFF"/>
              </w:rPr>
              <w:t>国家使命感</w:t>
            </w:r>
          </w:p>
        </w:tc>
        <w:tc>
          <w:tcPr>
            <w:tcW w:w="1421" w:type="dxa"/>
            <w:vAlign w:val="center"/>
          </w:tcPr>
          <w:p w14:paraId="4D1F2954" w14:textId="77777777" w:rsidR="00CD4B20" w:rsidRDefault="00CD4B20" w:rsidP="00EA2A11">
            <w:pPr>
              <w:spacing w:line="360" w:lineRule="exact"/>
              <w:rPr>
                <w:rFonts w:asciiTheme="minorEastAsia" w:hAnsiTheme="minorEastAsia"/>
                <w:szCs w:val="21"/>
              </w:rPr>
            </w:pPr>
            <w:r>
              <w:rPr>
                <w:rFonts w:ascii="宋体" w:eastAsia="宋体" w:hAnsi="宋体" w:hint="eastAsia"/>
                <w:szCs w:val="21"/>
                <w:shd w:val="clear" w:color="auto" w:fill="FFFFFF"/>
              </w:rPr>
              <w:t>材料：</w:t>
            </w:r>
            <w:bookmarkStart w:id="124" w:name="_Hlk86337001"/>
            <w:r>
              <w:rPr>
                <w:rFonts w:ascii="宋体" w:eastAsia="宋体" w:hAnsi="宋体" w:hint="eastAsia"/>
                <w:szCs w:val="21"/>
                <w:shd w:val="clear" w:color="auto" w:fill="FFFFFF"/>
              </w:rPr>
              <w:t>“佛光寺”的历史故事</w:t>
            </w:r>
            <w:bookmarkEnd w:id="124"/>
          </w:p>
        </w:tc>
        <w:tc>
          <w:tcPr>
            <w:tcW w:w="4675" w:type="dxa"/>
            <w:vAlign w:val="center"/>
          </w:tcPr>
          <w:p w14:paraId="3F814ACA" w14:textId="77777777" w:rsidR="00CD4B20" w:rsidRDefault="00CD4B20" w:rsidP="00EA2A11">
            <w:pPr>
              <w:spacing w:line="360" w:lineRule="exact"/>
              <w:rPr>
                <w:rFonts w:ascii="宋体" w:eastAsia="宋体" w:hAnsi="宋体"/>
                <w:szCs w:val="21"/>
              </w:rPr>
            </w:pPr>
            <w:r>
              <w:rPr>
                <w:rFonts w:ascii="宋体" w:eastAsia="宋体" w:hAnsi="宋体" w:hint="eastAsia"/>
                <w:szCs w:val="21"/>
                <w:shd w:val="clear" w:color="auto" w:fill="FFFFFF"/>
              </w:rPr>
              <w:t>采用</w:t>
            </w:r>
            <w:r>
              <w:rPr>
                <w:rFonts w:ascii="宋体" w:hAnsi="宋体" w:hint="eastAsia"/>
                <w:szCs w:val="21"/>
              </w:rPr>
              <w:t>翻转课堂，学生</w:t>
            </w:r>
            <w:r>
              <w:rPr>
                <w:rFonts w:ascii="宋体" w:eastAsia="宋体" w:hAnsi="宋体" w:hint="eastAsia"/>
                <w:szCs w:val="21"/>
                <w:shd w:val="clear" w:color="auto" w:fill="FFFFFF"/>
              </w:rPr>
              <w:t>通过文献查阅“佛光寺”的历史故事：上世纪30年代，中华大地不仅饱受着战火摧残，文化信仰也在被不断蚕食。日本学者曾得意的断言说：“中国已不存在唐代的地面木结构建筑，要想开开眼界就必须到大日本帝国的京都去。</w:t>
            </w:r>
            <w:bookmarkStart w:id="125" w:name="_Hlk86336992"/>
            <w:r>
              <w:rPr>
                <w:rFonts w:ascii="宋体" w:eastAsia="宋体" w:hAnsi="宋体" w:hint="eastAsia"/>
                <w:szCs w:val="21"/>
                <w:shd w:val="clear" w:color="auto" w:fill="FFFFFF"/>
              </w:rPr>
              <w:t>”梁思成先生与林徽因先生</w:t>
            </w:r>
            <w:bookmarkEnd w:id="125"/>
            <w:r>
              <w:rPr>
                <w:rFonts w:ascii="宋体" w:eastAsia="宋体" w:hAnsi="宋体" w:hint="eastAsia"/>
                <w:szCs w:val="21"/>
                <w:shd w:val="clear" w:color="auto" w:fill="FFFFFF"/>
              </w:rPr>
              <w:t>就不甘心。他们把寻找唐代木构建筑当做一种建筑师的使命，终于在山西五台山发现了佛光寺，证明中国也留存唐代的地面木结构建筑。增强学生的文化自信，培养学生国家使命感和民族自豪感。</w:t>
            </w:r>
          </w:p>
        </w:tc>
        <w:tc>
          <w:tcPr>
            <w:tcW w:w="1587" w:type="dxa"/>
            <w:vAlign w:val="center"/>
          </w:tcPr>
          <w:p w14:paraId="5E1F07F7" w14:textId="77777777" w:rsidR="00CD4B20" w:rsidRDefault="00CD4B20" w:rsidP="00EA2A11">
            <w:pPr>
              <w:spacing w:line="360" w:lineRule="exact"/>
              <w:jc w:val="center"/>
              <w:rPr>
                <w:rFonts w:ascii="宋体" w:eastAsia="宋体" w:hAnsi="宋体"/>
                <w:szCs w:val="21"/>
                <w:shd w:val="clear" w:color="auto" w:fill="FFFFFF"/>
              </w:rPr>
            </w:pPr>
            <w:r>
              <w:rPr>
                <w:rFonts w:ascii="宋体" w:eastAsia="宋体" w:hAnsi="宋体" w:hint="eastAsia"/>
                <w:szCs w:val="21"/>
                <w:shd w:val="clear" w:color="auto" w:fill="FFFFFF"/>
              </w:rPr>
              <w:t>1</w:t>
            </w:r>
            <w:r>
              <w:rPr>
                <w:rFonts w:ascii="宋体" w:eastAsia="宋体" w:hAnsi="宋体"/>
                <w:szCs w:val="21"/>
                <w:shd w:val="clear" w:color="auto" w:fill="FFFFFF"/>
              </w:rPr>
              <w:t>.3</w:t>
            </w:r>
            <w:r>
              <w:rPr>
                <w:rFonts w:ascii="宋体" w:eastAsia="宋体" w:hAnsi="宋体" w:hint="eastAsia"/>
                <w:szCs w:val="21"/>
                <w:shd w:val="clear" w:color="auto" w:fill="FFFFFF"/>
              </w:rPr>
              <w:t>文化自信</w:t>
            </w:r>
          </w:p>
          <w:p w14:paraId="67816DBD" w14:textId="77777777" w:rsidR="00CD4B20" w:rsidRDefault="00CD4B20" w:rsidP="00EA2A11">
            <w:pPr>
              <w:spacing w:line="360" w:lineRule="exact"/>
              <w:jc w:val="center"/>
              <w:rPr>
                <w:rFonts w:asciiTheme="minorEastAsia" w:hAnsiTheme="minorEastAsia" w:cs="宋体"/>
                <w:szCs w:val="21"/>
              </w:rPr>
            </w:pPr>
            <w:r>
              <w:rPr>
                <w:rFonts w:ascii="宋体" w:eastAsia="宋体" w:hAnsi="宋体"/>
                <w:szCs w:val="21"/>
                <w:shd w:val="clear" w:color="auto" w:fill="FFFFFF"/>
              </w:rPr>
              <w:t>3.1</w:t>
            </w:r>
            <w:r>
              <w:rPr>
                <w:rFonts w:ascii="宋体" w:eastAsia="宋体" w:hAnsi="宋体" w:hint="eastAsia"/>
                <w:szCs w:val="21"/>
                <w:shd w:val="clear" w:color="auto" w:fill="FFFFFF"/>
              </w:rPr>
              <w:t>人文素养</w:t>
            </w:r>
          </w:p>
        </w:tc>
        <w:tc>
          <w:tcPr>
            <w:tcW w:w="2179" w:type="dxa"/>
            <w:vAlign w:val="center"/>
          </w:tcPr>
          <w:p w14:paraId="6B5BD1C9" w14:textId="77777777" w:rsidR="00CD4B20" w:rsidRDefault="00CD4B20" w:rsidP="00EA2A11">
            <w:pPr>
              <w:spacing w:line="360" w:lineRule="exact"/>
              <w:rPr>
                <w:rFonts w:ascii="宋体" w:hAnsi="宋体"/>
                <w:szCs w:val="21"/>
              </w:rPr>
            </w:pPr>
            <w:r>
              <w:rPr>
                <w:rFonts w:ascii="宋体" w:hAnsi="宋体" w:hint="eastAsia"/>
                <w:szCs w:val="21"/>
              </w:rPr>
              <w:t>小组讨论（</w:t>
            </w:r>
            <w:r>
              <w:rPr>
                <w:rFonts w:ascii="宋体" w:hAnsi="宋体"/>
                <w:szCs w:val="21"/>
              </w:rPr>
              <w:t>5</w:t>
            </w:r>
            <w:r>
              <w:rPr>
                <w:rFonts w:ascii="宋体" w:hAnsi="宋体" w:hint="eastAsia"/>
                <w:szCs w:val="21"/>
              </w:rPr>
              <w:t>）</w:t>
            </w:r>
          </w:p>
          <w:p w14:paraId="3C8BFBF7" w14:textId="77777777" w:rsidR="00CD4B20" w:rsidRDefault="00CD4B20" w:rsidP="00EA2A11">
            <w:pPr>
              <w:spacing w:line="360" w:lineRule="exact"/>
              <w:rPr>
                <w:rFonts w:ascii="宋体" w:hAnsi="宋体"/>
                <w:szCs w:val="21"/>
              </w:rPr>
            </w:pPr>
            <w:r>
              <w:rPr>
                <w:rFonts w:ascii="宋体" w:hAnsi="宋体" w:hint="eastAsia"/>
                <w:szCs w:val="21"/>
              </w:rPr>
              <w:t>采用翻转课堂，学生小组讨论，个人撰写讨论报告的形式，根据小组讨论评分表进行评分，重点考查学生对木结构建筑楼面和地面装修的了解，对文化自信和人文素养的理解。</w:t>
            </w:r>
          </w:p>
        </w:tc>
      </w:tr>
      <w:tr w:rsidR="00CD4B20" w14:paraId="4E76B4ED" w14:textId="77777777" w:rsidTr="00EA2A11">
        <w:trPr>
          <w:trHeight w:val="3612"/>
          <w:jc w:val="center"/>
        </w:trPr>
        <w:tc>
          <w:tcPr>
            <w:tcW w:w="1184" w:type="dxa"/>
            <w:vMerge/>
            <w:vAlign w:val="center"/>
          </w:tcPr>
          <w:p w14:paraId="06AD3819" w14:textId="77777777" w:rsidR="00CD4B20" w:rsidRDefault="00CD4B20" w:rsidP="00EA2A11">
            <w:pPr>
              <w:spacing w:line="0" w:lineRule="atLeast"/>
              <w:jc w:val="center"/>
              <w:rPr>
                <w:rFonts w:asciiTheme="minorEastAsia" w:hAnsiTheme="minorEastAsia" w:cs="华文仿宋"/>
                <w:szCs w:val="21"/>
              </w:rPr>
            </w:pPr>
          </w:p>
        </w:tc>
        <w:tc>
          <w:tcPr>
            <w:tcW w:w="1233" w:type="dxa"/>
            <w:vAlign w:val="center"/>
          </w:tcPr>
          <w:p w14:paraId="3E4DD87F" w14:textId="77777777" w:rsidR="00CD4B20" w:rsidRDefault="00CD4B20" w:rsidP="00EA2A11">
            <w:pPr>
              <w:spacing w:line="360" w:lineRule="exact"/>
              <w:jc w:val="center"/>
              <w:rPr>
                <w:rFonts w:asciiTheme="minorEastAsia" w:hAnsiTheme="minorEastAsia" w:cs="华文仿宋"/>
                <w:szCs w:val="21"/>
              </w:rPr>
            </w:pPr>
            <w:r>
              <w:rPr>
                <w:rFonts w:ascii="宋体" w:eastAsia="宋体" w:hAnsi="宋体" w:cs="宋体" w:hint="eastAsia"/>
                <w:szCs w:val="21"/>
              </w:rPr>
              <w:t>楼板的作用</w:t>
            </w:r>
          </w:p>
        </w:tc>
        <w:tc>
          <w:tcPr>
            <w:tcW w:w="1602" w:type="dxa"/>
            <w:vAlign w:val="center"/>
          </w:tcPr>
          <w:p w14:paraId="4B774991"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对立统一</w:t>
            </w:r>
          </w:p>
          <w:p w14:paraId="3A4E19D1" w14:textId="77777777" w:rsidR="00CD4B20" w:rsidRDefault="00CD4B20" w:rsidP="00EA2A11">
            <w:pPr>
              <w:spacing w:line="360" w:lineRule="exact"/>
              <w:jc w:val="center"/>
              <w:rPr>
                <w:rFonts w:asciiTheme="minorEastAsia" w:hAnsiTheme="minorEastAsia" w:cs="宋体"/>
                <w:szCs w:val="21"/>
              </w:rPr>
            </w:pPr>
            <w:r>
              <w:rPr>
                <w:rFonts w:ascii="宋体" w:eastAsia="宋体" w:hAnsi="宋体" w:cs="宋体" w:hint="eastAsia"/>
                <w:szCs w:val="21"/>
              </w:rPr>
              <w:t>大局意识</w:t>
            </w:r>
          </w:p>
        </w:tc>
        <w:tc>
          <w:tcPr>
            <w:tcW w:w="1421" w:type="dxa"/>
            <w:vAlign w:val="center"/>
          </w:tcPr>
          <w:p w14:paraId="61412E1B" w14:textId="77777777" w:rsidR="00CD4B20" w:rsidRDefault="00CD4B20" w:rsidP="00EA2A11">
            <w:pPr>
              <w:spacing w:line="360" w:lineRule="exact"/>
              <w:rPr>
                <w:rFonts w:asciiTheme="minorEastAsia" w:hAnsiTheme="minorEastAsia"/>
                <w:szCs w:val="21"/>
              </w:rPr>
            </w:pPr>
            <w:r>
              <w:rPr>
                <w:rFonts w:ascii="宋体" w:eastAsia="宋体" w:hAnsi="宋体" w:cs="宋体" w:hint="eastAsia"/>
                <w:szCs w:val="21"/>
              </w:rPr>
              <w:t>问题：楼板的荷载如何传递？</w:t>
            </w:r>
          </w:p>
        </w:tc>
        <w:tc>
          <w:tcPr>
            <w:tcW w:w="4675" w:type="dxa"/>
            <w:vAlign w:val="center"/>
          </w:tcPr>
          <w:p w14:paraId="1C92B114" w14:textId="77777777" w:rsidR="00CD4B20" w:rsidRDefault="00CD4B20" w:rsidP="00EA2A11">
            <w:pPr>
              <w:spacing w:line="360" w:lineRule="exact"/>
              <w:rPr>
                <w:rFonts w:ascii="宋体" w:eastAsia="宋体" w:hAnsi="宋体"/>
                <w:szCs w:val="21"/>
              </w:rPr>
            </w:pPr>
            <w:r>
              <w:rPr>
                <w:rFonts w:ascii="宋体" w:eastAsia="宋体" w:hAnsi="宋体" w:hint="eastAsia"/>
                <w:szCs w:val="21"/>
                <w:shd w:val="clear" w:color="auto" w:fill="FFFFFF"/>
              </w:rPr>
              <w:t>采用案例分析、分组讨论的方法，通过以“建筑共同体”为核心理论框架，明确“一个构件都不能少”的构造设计理念，正确分析建筑总平面中各个要素的对立与统一关系，培养学生具有正确的政治意识、大局意识、核心意识；万丈高楼平地起，楼板层作为建筑共同体的水平分割构件，也是承重构件。它的好坏决定建筑是否能继续使用，缺一不可的作用，培养学生的责任意识。</w:t>
            </w:r>
          </w:p>
        </w:tc>
        <w:tc>
          <w:tcPr>
            <w:tcW w:w="1587" w:type="dxa"/>
            <w:vAlign w:val="center"/>
          </w:tcPr>
          <w:p w14:paraId="42A01BFD"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szCs w:val="21"/>
              </w:rPr>
              <w:t>3</w:t>
            </w:r>
            <w:r>
              <w:rPr>
                <w:rFonts w:ascii="宋体" w:eastAsia="宋体" w:hAnsi="宋体" w:cs="宋体" w:hint="eastAsia"/>
                <w:szCs w:val="21"/>
              </w:rPr>
              <w:t>.</w:t>
            </w:r>
            <w:r>
              <w:rPr>
                <w:rFonts w:ascii="宋体" w:eastAsia="宋体" w:hAnsi="宋体" w:cs="宋体"/>
                <w:szCs w:val="21"/>
              </w:rPr>
              <w:t>3</w:t>
            </w:r>
            <w:r>
              <w:rPr>
                <w:rFonts w:ascii="宋体" w:eastAsia="宋体" w:hAnsi="宋体" w:cs="宋体" w:hint="eastAsia"/>
                <w:szCs w:val="21"/>
              </w:rPr>
              <w:t>科学精神</w:t>
            </w:r>
          </w:p>
          <w:p w14:paraId="135E9CF1" w14:textId="77777777" w:rsidR="00CD4B20" w:rsidRDefault="00CD4B20" w:rsidP="00EA2A11">
            <w:pPr>
              <w:spacing w:line="360" w:lineRule="exact"/>
              <w:jc w:val="center"/>
              <w:rPr>
                <w:rFonts w:asciiTheme="minorEastAsia" w:hAnsiTheme="minorEastAsia" w:cs="宋体"/>
                <w:szCs w:val="21"/>
              </w:rPr>
            </w:pPr>
            <w:r>
              <w:rPr>
                <w:rFonts w:ascii="宋体" w:eastAsia="宋体" w:hAnsi="宋体" w:cs="宋体" w:hint="eastAsia"/>
                <w:szCs w:val="21"/>
              </w:rPr>
              <w:t>2</w:t>
            </w:r>
            <w:r>
              <w:rPr>
                <w:rFonts w:ascii="宋体" w:eastAsia="宋体" w:hAnsi="宋体" w:cs="宋体"/>
                <w:szCs w:val="21"/>
              </w:rPr>
              <w:t>.4</w:t>
            </w:r>
            <w:r>
              <w:rPr>
                <w:rFonts w:ascii="宋体" w:eastAsia="宋体" w:hAnsi="宋体" w:cs="宋体" w:hint="eastAsia"/>
                <w:szCs w:val="21"/>
              </w:rPr>
              <w:t>社会责任</w:t>
            </w:r>
          </w:p>
        </w:tc>
        <w:tc>
          <w:tcPr>
            <w:tcW w:w="2179" w:type="dxa"/>
            <w:vAlign w:val="center"/>
          </w:tcPr>
          <w:p w14:paraId="2FB78FD6" w14:textId="77777777" w:rsidR="00CD4B20" w:rsidRDefault="00CD4B20" w:rsidP="00EA2A11">
            <w:pPr>
              <w:spacing w:line="360" w:lineRule="exact"/>
              <w:rPr>
                <w:rFonts w:ascii="宋体" w:hAnsi="宋体"/>
                <w:szCs w:val="21"/>
              </w:rPr>
            </w:pPr>
            <w:r>
              <w:rPr>
                <w:rFonts w:ascii="宋体" w:hAnsi="宋体" w:hint="eastAsia"/>
                <w:szCs w:val="21"/>
              </w:rPr>
              <w:t>课堂测验（</w:t>
            </w:r>
            <w:r>
              <w:rPr>
                <w:rFonts w:ascii="宋体" w:hAnsi="宋体"/>
                <w:szCs w:val="21"/>
              </w:rPr>
              <w:t>6</w:t>
            </w:r>
            <w:r>
              <w:rPr>
                <w:rFonts w:ascii="宋体" w:hAnsi="宋体" w:hint="eastAsia"/>
                <w:szCs w:val="21"/>
              </w:rPr>
              <w:t>）</w:t>
            </w:r>
          </w:p>
          <w:p w14:paraId="3015C6C1" w14:textId="77777777" w:rsidR="00CD4B20" w:rsidRDefault="00CD4B20" w:rsidP="00EA2A11">
            <w:pPr>
              <w:spacing w:line="360" w:lineRule="exact"/>
              <w:rPr>
                <w:rFonts w:asciiTheme="minorEastAsia" w:hAnsiTheme="minorEastAsia" w:cs="宋体"/>
                <w:szCs w:val="21"/>
              </w:rPr>
            </w:pPr>
            <w:r>
              <w:rPr>
                <w:rFonts w:ascii="宋体" w:hAnsi="宋体" w:hint="eastAsia"/>
                <w:szCs w:val="21"/>
              </w:rPr>
              <w:t>结合工程实例，在学习通布置课堂测验，专业知识测试题重点考查学生对楼板的作用，开放型测试题重点考查学生对社会责任和科学精神的理解。</w:t>
            </w:r>
          </w:p>
        </w:tc>
      </w:tr>
    </w:tbl>
    <w:p w14:paraId="3B07C7A2" w14:textId="77777777" w:rsidR="00CD4B20" w:rsidRDefault="00CD4B20" w:rsidP="00CD4B20"/>
    <w:p w14:paraId="34825C08" w14:textId="77777777" w:rsidR="00CD4B20" w:rsidRDefault="00CD4B20" w:rsidP="00CD4B20">
      <w:pPr>
        <w:jc w:val="right"/>
      </w:pPr>
      <w:r>
        <w:rPr>
          <w:rFonts w:ascii="宋体" w:eastAsia="宋体" w:hAnsi="宋体" w:hint="eastAsia"/>
          <w:sz w:val="24"/>
          <w:szCs w:val="24"/>
        </w:rPr>
        <w:lastRenderedPageBreak/>
        <w:t>续表</w:t>
      </w:r>
    </w:p>
    <w:tbl>
      <w:tblPr>
        <w:tblStyle w:val="af0"/>
        <w:tblW w:w="13878" w:type="dxa"/>
        <w:jc w:val="center"/>
        <w:tblLayout w:type="fixed"/>
        <w:tblLook w:val="04A0" w:firstRow="1" w:lastRow="0" w:firstColumn="1" w:lastColumn="0" w:noHBand="0" w:noVBand="1"/>
      </w:tblPr>
      <w:tblGrid>
        <w:gridCol w:w="1215"/>
        <w:gridCol w:w="1224"/>
        <w:gridCol w:w="1611"/>
        <w:gridCol w:w="1412"/>
        <w:gridCol w:w="4684"/>
        <w:gridCol w:w="1578"/>
        <w:gridCol w:w="2154"/>
      </w:tblGrid>
      <w:tr w:rsidR="00CD4B20" w14:paraId="7C2C1687" w14:textId="77777777" w:rsidTr="00EA2A11">
        <w:trPr>
          <w:trHeight w:val="851"/>
          <w:jc w:val="center"/>
        </w:trPr>
        <w:tc>
          <w:tcPr>
            <w:tcW w:w="1215" w:type="dxa"/>
            <w:vAlign w:val="center"/>
          </w:tcPr>
          <w:p w14:paraId="08117201"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课程章节</w:t>
            </w:r>
          </w:p>
          <w:p w14:paraId="204F54B3"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（模块）</w:t>
            </w:r>
          </w:p>
        </w:tc>
        <w:tc>
          <w:tcPr>
            <w:tcW w:w="1224" w:type="dxa"/>
            <w:vAlign w:val="center"/>
          </w:tcPr>
          <w:p w14:paraId="1E7123AE"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课程内容</w:t>
            </w:r>
          </w:p>
        </w:tc>
        <w:tc>
          <w:tcPr>
            <w:tcW w:w="1611" w:type="dxa"/>
            <w:vAlign w:val="center"/>
          </w:tcPr>
          <w:p w14:paraId="75729D14"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课程思</w:t>
            </w:r>
          </w:p>
          <w:p w14:paraId="4901046C"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政元素</w:t>
            </w:r>
          </w:p>
        </w:tc>
        <w:tc>
          <w:tcPr>
            <w:tcW w:w="1412" w:type="dxa"/>
            <w:vAlign w:val="center"/>
          </w:tcPr>
          <w:p w14:paraId="47137C53" w14:textId="77777777" w:rsidR="00CD4B20" w:rsidRDefault="00CD4B20" w:rsidP="00EA2A11">
            <w:pPr>
              <w:spacing w:line="360" w:lineRule="exact"/>
              <w:jc w:val="center"/>
              <w:rPr>
                <w:rFonts w:ascii="宋体" w:eastAsia="宋体" w:hAnsi="宋体"/>
                <w:szCs w:val="21"/>
              </w:rPr>
            </w:pPr>
            <w:r>
              <w:rPr>
                <w:rFonts w:ascii="宋体" w:eastAsia="宋体" w:hAnsi="宋体" w:cs="仿宋" w:hint="eastAsia"/>
                <w:szCs w:val="21"/>
              </w:rPr>
              <w:t>教学素材</w:t>
            </w:r>
          </w:p>
        </w:tc>
        <w:tc>
          <w:tcPr>
            <w:tcW w:w="4684" w:type="dxa"/>
            <w:vAlign w:val="center"/>
          </w:tcPr>
          <w:p w14:paraId="519554DE" w14:textId="77777777" w:rsidR="00CD4B20" w:rsidRDefault="00CD4B20" w:rsidP="00EA2A11">
            <w:pPr>
              <w:spacing w:line="360" w:lineRule="exact"/>
              <w:jc w:val="center"/>
              <w:rPr>
                <w:rFonts w:ascii="宋体" w:eastAsia="宋体" w:hAnsi="宋体"/>
                <w:szCs w:val="21"/>
              </w:rPr>
            </w:pPr>
            <w:r>
              <w:rPr>
                <w:rFonts w:ascii="宋体" w:eastAsia="宋体" w:hAnsi="宋体" w:cs="仿宋" w:hint="eastAsia"/>
                <w:szCs w:val="21"/>
              </w:rPr>
              <w:t>教学实施建议</w:t>
            </w:r>
          </w:p>
        </w:tc>
        <w:tc>
          <w:tcPr>
            <w:tcW w:w="1578" w:type="dxa"/>
            <w:vAlign w:val="center"/>
          </w:tcPr>
          <w:p w14:paraId="68E5A4E2" w14:textId="77777777" w:rsidR="00CD4B20" w:rsidRDefault="00CD4B20" w:rsidP="00EA2A11">
            <w:pPr>
              <w:pStyle w:val="af"/>
              <w:adjustRightInd w:val="0"/>
              <w:snapToGrid w:val="0"/>
              <w:spacing w:before="0" w:after="0" w:line="360" w:lineRule="exact"/>
              <w:rPr>
                <w:rFonts w:ascii="宋体" w:eastAsia="宋体" w:hAnsi="宋体" w:cs="仿宋"/>
                <w:b w:val="0"/>
                <w:bCs w:val="0"/>
                <w:sz w:val="21"/>
                <w:szCs w:val="21"/>
              </w:rPr>
            </w:pPr>
            <w:bookmarkStart w:id="126" w:name="_Toc18971"/>
            <w:bookmarkStart w:id="127" w:name="_Toc32702"/>
            <w:bookmarkStart w:id="128" w:name="_Toc25101"/>
            <w:bookmarkStart w:id="129" w:name="_Toc4787"/>
            <w:r>
              <w:rPr>
                <w:rFonts w:ascii="宋体" w:eastAsia="宋体" w:hAnsi="宋体" w:cs="仿宋" w:hint="eastAsia"/>
                <w:b w:val="0"/>
                <w:bCs w:val="0"/>
                <w:sz w:val="21"/>
                <w:szCs w:val="21"/>
              </w:rPr>
              <w:t>支撑专业课程</w:t>
            </w:r>
            <w:bookmarkEnd w:id="126"/>
            <w:bookmarkEnd w:id="127"/>
            <w:bookmarkEnd w:id="128"/>
            <w:bookmarkEnd w:id="129"/>
          </w:p>
          <w:p w14:paraId="4CF362F1" w14:textId="77777777" w:rsidR="00CD4B20" w:rsidRDefault="00CD4B20" w:rsidP="00EA2A11">
            <w:pPr>
              <w:pStyle w:val="af"/>
              <w:adjustRightInd w:val="0"/>
              <w:snapToGrid w:val="0"/>
              <w:spacing w:before="0" w:after="0" w:line="360" w:lineRule="exact"/>
              <w:rPr>
                <w:rFonts w:ascii="宋体" w:eastAsia="宋体" w:hAnsi="宋体"/>
                <w:b w:val="0"/>
                <w:bCs w:val="0"/>
                <w:sz w:val="21"/>
                <w:szCs w:val="21"/>
              </w:rPr>
            </w:pPr>
            <w:bookmarkStart w:id="130" w:name="_Toc19777"/>
            <w:bookmarkStart w:id="131" w:name="_Toc11105"/>
            <w:bookmarkStart w:id="132" w:name="_Toc6528"/>
            <w:bookmarkStart w:id="133" w:name="_Toc14378"/>
            <w:r>
              <w:rPr>
                <w:rFonts w:ascii="宋体" w:eastAsia="宋体" w:hAnsi="宋体" w:cs="仿宋" w:hint="eastAsia"/>
                <w:b w:val="0"/>
                <w:bCs w:val="0"/>
                <w:sz w:val="21"/>
                <w:szCs w:val="21"/>
              </w:rPr>
              <w:t>思政二级指标</w:t>
            </w:r>
            <w:bookmarkEnd w:id="130"/>
            <w:bookmarkEnd w:id="131"/>
            <w:bookmarkEnd w:id="132"/>
            <w:bookmarkEnd w:id="133"/>
          </w:p>
        </w:tc>
        <w:tc>
          <w:tcPr>
            <w:tcW w:w="2154" w:type="dxa"/>
            <w:vAlign w:val="center"/>
          </w:tcPr>
          <w:p w14:paraId="3027A685"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考核评价</w:t>
            </w:r>
          </w:p>
        </w:tc>
      </w:tr>
      <w:tr w:rsidR="00CD4B20" w14:paraId="48B4C2AD" w14:textId="77777777" w:rsidTr="00EA2A11">
        <w:trPr>
          <w:trHeight w:val="3821"/>
          <w:jc w:val="center"/>
        </w:trPr>
        <w:tc>
          <w:tcPr>
            <w:tcW w:w="1215" w:type="dxa"/>
            <w:vMerge w:val="restart"/>
            <w:vAlign w:val="center"/>
          </w:tcPr>
          <w:p w14:paraId="42692D8F" w14:textId="77777777" w:rsidR="00CD4B20" w:rsidRDefault="00CD4B20" w:rsidP="00EA2A11">
            <w:pPr>
              <w:spacing w:line="0" w:lineRule="atLeast"/>
              <w:jc w:val="center"/>
              <w:rPr>
                <w:rFonts w:asciiTheme="minorEastAsia" w:hAnsiTheme="minorEastAsia" w:cs="华文仿宋"/>
                <w:szCs w:val="21"/>
              </w:rPr>
            </w:pPr>
          </w:p>
        </w:tc>
        <w:tc>
          <w:tcPr>
            <w:tcW w:w="1224" w:type="dxa"/>
            <w:vAlign w:val="center"/>
          </w:tcPr>
          <w:p w14:paraId="58058BCF" w14:textId="77777777" w:rsidR="00CD4B20" w:rsidRDefault="00CD4B20" w:rsidP="00EA2A11">
            <w:pPr>
              <w:spacing w:line="360" w:lineRule="exact"/>
              <w:jc w:val="center"/>
              <w:rPr>
                <w:rFonts w:asciiTheme="minorEastAsia" w:hAnsiTheme="minorEastAsia" w:cs="华文仿宋"/>
                <w:szCs w:val="21"/>
              </w:rPr>
            </w:pPr>
            <w:r>
              <w:rPr>
                <w:rFonts w:ascii="宋体" w:eastAsia="宋体" w:hAnsi="宋体" w:hint="eastAsia"/>
                <w:szCs w:val="21"/>
              </w:rPr>
              <w:t>装配式钢筋混凝土楼板</w:t>
            </w:r>
          </w:p>
        </w:tc>
        <w:tc>
          <w:tcPr>
            <w:tcW w:w="1611" w:type="dxa"/>
            <w:vAlign w:val="center"/>
          </w:tcPr>
          <w:p w14:paraId="67D15B44"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民族自豪感</w:t>
            </w:r>
          </w:p>
          <w:p w14:paraId="65A71C16" w14:textId="77777777" w:rsidR="00CD4B20" w:rsidRDefault="00CD4B20" w:rsidP="00EA2A11">
            <w:pPr>
              <w:spacing w:line="360" w:lineRule="exact"/>
              <w:jc w:val="center"/>
              <w:rPr>
                <w:rFonts w:asciiTheme="minorEastAsia" w:hAnsiTheme="minorEastAsia" w:cs="宋体"/>
                <w:szCs w:val="21"/>
              </w:rPr>
            </w:pPr>
            <w:r>
              <w:rPr>
                <w:rFonts w:ascii="宋体" w:eastAsia="宋体" w:hAnsi="宋体" w:cs="宋体" w:hint="eastAsia"/>
                <w:szCs w:val="21"/>
              </w:rPr>
              <w:t>个人理想信念</w:t>
            </w:r>
          </w:p>
        </w:tc>
        <w:tc>
          <w:tcPr>
            <w:tcW w:w="1412" w:type="dxa"/>
            <w:vAlign w:val="center"/>
          </w:tcPr>
          <w:p w14:paraId="56ED76C5" w14:textId="77777777" w:rsidR="00CD4B20" w:rsidRDefault="00CD4B20" w:rsidP="00EA2A11">
            <w:pPr>
              <w:spacing w:line="360" w:lineRule="exact"/>
              <w:rPr>
                <w:rFonts w:asciiTheme="minorEastAsia" w:hAnsiTheme="minorEastAsia"/>
                <w:szCs w:val="21"/>
              </w:rPr>
            </w:pPr>
            <w:r>
              <w:rPr>
                <w:rFonts w:ascii="宋体" w:eastAsia="宋体" w:hAnsi="宋体" w:hint="eastAsia"/>
                <w:szCs w:val="21"/>
              </w:rPr>
              <w:t>案例：</w:t>
            </w:r>
            <w:r>
              <w:rPr>
                <w:rFonts w:ascii="宋体" w:eastAsia="宋体" w:hAnsi="宋体" w:cs="宋体" w:hint="eastAsia"/>
                <w:kern w:val="0"/>
                <w:szCs w:val="21"/>
              </w:rPr>
              <w:t>15天30层楼</w:t>
            </w:r>
            <w:r>
              <w:rPr>
                <w:rFonts w:ascii="宋体" w:eastAsia="宋体" w:hAnsi="宋体" w:hint="eastAsia"/>
                <w:sz w:val="24"/>
                <w:szCs w:val="24"/>
              </w:rPr>
              <w:t>-</w:t>
            </w:r>
            <w:r>
              <w:rPr>
                <w:rFonts w:ascii="宋体" w:eastAsia="宋体" w:hAnsi="宋体"/>
                <w:sz w:val="24"/>
                <w:szCs w:val="24"/>
              </w:rPr>
              <w:t>--</w:t>
            </w:r>
            <w:r>
              <w:rPr>
                <w:rFonts w:ascii="宋体" w:eastAsia="宋体" w:hAnsi="宋体" w:cs="宋体" w:hint="eastAsia"/>
                <w:kern w:val="0"/>
                <w:szCs w:val="21"/>
              </w:rPr>
              <w:t>T3</w:t>
            </w:r>
            <w:r>
              <w:rPr>
                <w:rFonts w:ascii="宋体" w:eastAsia="宋体" w:hAnsi="宋体" w:cs="宋体"/>
                <w:kern w:val="0"/>
                <w:szCs w:val="21"/>
              </w:rPr>
              <w:t>0</w:t>
            </w:r>
            <w:r>
              <w:rPr>
                <w:rFonts w:ascii="宋体" w:eastAsia="宋体" w:hAnsi="宋体" w:cs="宋体" w:hint="eastAsia"/>
                <w:kern w:val="0"/>
                <w:szCs w:val="21"/>
              </w:rPr>
              <w:t>酒店</w:t>
            </w:r>
            <w:r>
              <w:rPr>
                <w:rFonts w:ascii="宋体" w:eastAsia="宋体" w:hAnsi="宋体" w:hint="eastAsia"/>
                <w:sz w:val="24"/>
                <w:szCs w:val="24"/>
              </w:rPr>
              <w:t>-</w:t>
            </w:r>
            <w:r>
              <w:rPr>
                <w:rFonts w:ascii="宋体" w:eastAsia="宋体" w:hAnsi="宋体"/>
                <w:sz w:val="24"/>
                <w:szCs w:val="24"/>
              </w:rPr>
              <w:t>--</w:t>
            </w:r>
            <w:r>
              <w:rPr>
                <w:rFonts w:ascii="宋体" w:eastAsia="宋体" w:hAnsi="宋体" w:cs="宋体" w:hint="eastAsia"/>
                <w:kern w:val="0"/>
                <w:szCs w:val="21"/>
              </w:rPr>
              <w:t>远大可持续建筑</w:t>
            </w:r>
          </w:p>
        </w:tc>
        <w:tc>
          <w:tcPr>
            <w:tcW w:w="4684" w:type="dxa"/>
            <w:vAlign w:val="center"/>
          </w:tcPr>
          <w:p w14:paraId="6EF24A4A" w14:textId="77777777" w:rsidR="00CD4B20" w:rsidRDefault="00CD4B20" w:rsidP="00EA2A11">
            <w:pPr>
              <w:spacing w:line="360" w:lineRule="exact"/>
              <w:rPr>
                <w:rFonts w:ascii="宋体" w:eastAsia="宋体" w:hAnsi="宋体"/>
                <w:szCs w:val="21"/>
              </w:rPr>
            </w:pPr>
            <w:r>
              <w:rPr>
                <w:rFonts w:ascii="宋体" w:eastAsia="宋体" w:hAnsi="宋体" w:cs="宋体" w:hint="eastAsia"/>
                <w:kern w:val="0"/>
                <w:szCs w:val="21"/>
              </w:rPr>
              <w:t>采用案例分析的方法，通过组织学生观看视频T3</w:t>
            </w:r>
            <w:r>
              <w:rPr>
                <w:rFonts w:ascii="宋体" w:eastAsia="宋体" w:hAnsi="宋体" w:cs="宋体"/>
                <w:kern w:val="0"/>
                <w:szCs w:val="21"/>
              </w:rPr>
              <w:t>0</w:t>
            </w:r>
            <w:r>
              <w:rPr>
                <w:rFonts w:ascii="宋体" w:eastAsia="宋体" w:hAnsi="宋体" w:cs="宋体" w:hint="eastAsia"/>
                <w:kern w:val="0"/>
                <w:szCs w:val="21"/>
              </w:rPr>
              <w:t>酒店的整个建造过程</w:t>
            </w:r>
            <w:r>
              <w:rPr>
                <w:rFonts w:ascii="宋体" w:eastAsia="宋体" w:hAnsi="宋体" w:cs="宋体"/>
                <w:kern w:val="0"/>
                <w:szCs w:val="21"/>
              </w:rPr>
              <w:t>-</w:t>
            </w:r>
            <w:r>
              <w:rPr>
                <w:rFonts w:ascii="宋体" w:eastAsia="宋体" w:hAnsi="宋体" w:cs="宋体" w:hint="eastAsia"/>
                <w:kern w:val="0"/>
                <w:szCs w:val="21"/>
              </w:rPr>
              <w:t>先把建筑划分成若干个适宜运输的空间模块，然后在加工厂制作，再运至现场吊装。且T3</w:t>
            </w:r>
            <w:r>
              <w:rPr>
                <w:rFonts w:ascii="宋体" w:eastAsia="宋体" w:hAnsi="宋体" w:cs="宋体"/>
                <w:kern w:val="0"/>
                <w:szCs w:val="21"/>
              </w:rPr>
              <w:t>0</w:t>
            </w:r>
            <w:r>
              <w:rPr>
                <w:rFonts w:ascii="宋体" w:eastAsia="宋体" w:hAnsi="宋体" w:cs="宋体" w:hint="eastAsia"/>
                <w:kern w:val="0"/>
                <w:szCs w:val="21"/>
              </w:rPr>
              <w:t>酒店的特点是</w:t>
            </w:r>
            <w:r>
              <w:rPr>
                <w:rFonts w:ascii="宋体" w:eastAsia="宋体" w:hAnsi="宋体" w:hint="eastAsia"/>
                <w:szCs w:val="21"/>
              </w:rPr>
              <w:t>“9度抗震、6度节材、5倍节能、2</w:t>
            </w:r>
            <w:r>
              <w:rPr>
                <w:rFonts w:ascii="宋体" w:eastAsia="宋体" w:hAnsi="宋体"/>
                <w:szCs w:val="21"/>
              </w:rPr>
              <w:t>0</w:t>
            </w:r>
            <w:r>
              <w:rPr>
                <w:rFonts w:ascii="宋体" w:eastAsia="宋体" w:hAnsi="宋体" w:hint="eastAsia"/>
                <w:szCs w:val="21"/>
              </w:rPr>
              <w:t>倍净化、1</w:t>
            </w:r>
            <w:r>
              <w:rPr>
                <w:rFonts w:ascii="宋体" w:eastAsia="宋体" w:hAnsi="宋体"/>
                <w:szCs w:val="21"/>
              </w:rPr>
              <w:t>%</w:t>
            </w:r>
            <w:r>
              <w:rPr>
                <w:rFonts w:ascii="宋体" w:eastAsia="宋体" w:hAnsi="宋体" w:hint="eastAsia"/>
                <w:szCs w:val="21"/>
              </w:rPr>
              <w:t>建筑垃圾及9</w:t>
            </w:r>
            <w:r>
              <w:rPr>
                <w:rFonts w:ascii="宋体" w:eastAsia="宋体" w:hAnsi="宋体"/>
                <w:szCs w:val="21"/>
              </w:rPr>
              <w:t>8%</w:t>
            </w:r>
            <w:r>
              <w:rPr>
                <w:rFonts w:ascii="宋体" w:eastAsia="宋体" w:hAnsi="宋体" w:hint="eastAsia"/>
                <w:szCs w:val="21"/>
              </w:rPr>
              <w:t>工程制造”</w:t>
            </w:r>
            <w:r>
              <w:rPr>
                <w:rFonts w:ascii="宋体" w:eastAsia="宋体" w:hAnsi="宋体" w:cs="宋体" w:hint="eastAsia"/>
                <w:kern w:val="0"/>
                <w:szCs w:val="21"/>
              </w:rPr>
              <w:t>。作为土木专业的同学们，应该有中国建造的民族自豪感，以及对自己专业的认可感，热爱自己所学的专业。引导同学们努力学习自身专业，</w:t>
            </w:r>
            <w:r>
              <w:rPr>
                <w:rFonts w:ascii="宋体" w:eastAsia="宋体" w:hAnsi="宋体" w:hint="eastAsia"/>
                <w:bCs/>
                <w:szCs w:val="21"/>
              </w:rPr>
              <w:t>将个人理想信念融入到土木工程强国事业中，</w:t>
            </w:r>
            <w:r>
              <w:rPr>
                <w:rFonts w:ascii="宋体" w:eastAsia="宋体" w:hAnsi="宋体" w:cs="宋体" w:hint="eastAsia"/>
                <w:kern w:val="0"/>
                <w:szCs w:val="21"/>
              </w:rPr>
              <w:t>为社会贡献自己应有的一份力量。</w:t>
            </w:r>
          </w:p>
        </w:tc>
        <w:tc>
          <w:tcPr>
            <w:tcW w:w="1578" w:type="dxa"/>
            <w:vAlign w:val="center"/>
          </w:tcPr>
          <w:p w14:paraId="6018FA35"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hint="eastAsia"/>
                <w:szCs w:val="21"/>
              </w:rPr>
              <w:t>2</w:t>
            </w:r>
            <w:r>
              <w:rPr>
                <w:rFonts w:asciiTheme="minorEastAsia" w:hAnsiTheme="minorEastAsia" w:cs="宋体"/>
                <w:szCs w:val="21"/>
              </w:rPr>
              <w:t>.2</w:t>
            </w:r>
            <w:r>
              <w:rPr>
                <w:rFonts w:asciiTheme="minorEastAsia" w:hAnsiTheme="minorEastAsia" w:cs="宋体" w:hint="eastAsia"/>
                <w:szCs w:val="21"/>
              </w:rPr>
              <w:t>民族精神</w:t>
            </w:r>
          </w:p>
          <w:p w14:paraId="3943B0E0"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szCs w:val="21"/>
              </w:rPr>
              <w:t>1.2</w:t>
            </w:r>
            <w:r>
              <w:rPr>
                <w:rFonts w:asciiTheme="minorEastAsia" w:hAnsiTheme="minorEastAsia" w:cs="宋体" w:hint="eastAsia"/>
                <w:szCs w:val="21"/>
              </w:rPr>
              <w:t>理想信念</w:t>
            </w:r>
          </w:p>
        </w:tc>
        <w:tc>
          <w:tcPr>
            <w:tcW w:w="2154" w:type="dxa"/>
            <w:vAlign w:val="center"/>
          </w:tcPr>
          <w:p w14:paraId="74E5513F" w14:textId="77777777" w:rsidR="00CD4B20" w:rsidRDefault="00CD4B20" w:rsidP="00EA2A11">
            <w:pPr>
              <w:spacing w:line="360" w:lineRule="exact"/>
              <w:rPr>
                <w:rFonts w:ascii="宋体" w:hAnsi="宋体"/>
                <w:szCs w:val="21"/>
              </w:rPr>
            </w:pPr>
            <w:r>
              <w:rPr>
                <w:rFonts w:ascii="宋体" w:hAnsi="宋体" w:hint="eastAsia"/>
                <w:szCs w:val="21"/>
              </w:rPr>
              <w:t>课后作业（</w:t>
            </w:r>
            <w:r>
              <w:rPr>
                <w:rFonts w:ascii="宋体" w:hAnsi="宋体"/>
                <w:szCs w:val="21"/>
              </w:rPr>
              <w:t>6</w:t>
            </w:r>
            <w:r>
              <w:rPr>
                <w:rFonts w:ascii="宋体" w:hAnsi="宋体" w:hint="eastAsia"/>
                <w:szCs w:val="21"/>
              </w:rPr>
              <w:t>）</w:t>
            </w:r>
          </w:p>
          <w:p w14:paraId="1C6ACFDB" w14:textId="77777777" w:rsidR="00CD4B20" w:rsidRDefault="00CD4B20" w:rsidP="00EA2A11">
            <w:pPr>
              <w:spacing w:line="360" w:lineRule="exact"/>
              <w:rPr>
                <w:rFonts w:asciiTheme="minorEastAsia" w:hAnsiTheme="minorEastAsia" w:cs="宋体"/>
                <w:szCs w:val="21"/>
              </w:rPr>
            </w:pPr>
            <w:r>
              <w:rPr>
                <w:rFonts w:ascii="宋体" w:hAnsi="宋体" w:hint="eastAsia"/>
                <w:szCs w:val="21"/>
              </w:rPr>
              <w:t>针对案例中的T3</w:t>
            </w:r>
            <w:r>
              <w:rPr>
                <w:rFonts w:ascii="宋体" w:hAnsi="宋体"/>
                <w:szCs w:val="21"/>
              </w:rPr>
              <w:t>0</w:t>
            </w:r>
            <w:r>
              <w:rPr>
                <w:rFonts w:ascii="宋体" w:hAnsi="宋体" w:hint="eastAsia"/>
                <w:szCs w:val="21"/>
              </w:rPr>
              <w:t>酒店前沿技术，采用论文式作业，形成T3</w:t>
            </w:r>
            <w:r>
              <w:rPr>
                <w:rFonts w:ascii="宋体" w:hAnsi="宋体"/>
                <w:szCs w:val="21"/>
              </w:rPr>
              <w:t>0</w:t>
            </w:r>
            <w:r>
              <w:rPr>
                <w:rFonts w:ascii="宋体" w:hAnsi="宋体" w:hint="eastAsia"/>
                <w:szCs w:val="21"/>
              </w:rPr>
              <w:t>酒店的新技术报告，在学习通上提交，考查学生的理想信念和民族精神的理解。</w:t>
            </w:r>
          </w:p>
        </w:tc>
      </w:tr>
      <w:tr w:rsidR="00CD4B20" w14:paraId="4BAA53EB" w14:textId="77777777" w:rsidTr="00EA2A11">
        <w:trPr>
          <w:trHeight w:val="3855"/>
          <w:jc w:val="center"/>
        </w:trPr>
        <w:tc>
          <w:tcPr>
            <w:tcW w:w="1215" w:type="dxa"/>
            <w:vMerge/>
            <w:vAlign w:val="center"/>
          </w:tcPr>
          <w:p w14:paraId="599D3093" w14:textId="77777777" w:rsidR="00CD4B20" w:rsidRDefault="00CD4B20" w:rsidP="00EA2A11">
            <w:pPr>
              <w:spacing w:line="0" w:lineRule="atLeast"/>
              <w:jc w:val="center"/>
              <w:rPr>
                <w:rFonts w:asciiTheme="minorEastAsia" w:hAnsiTheme="minorEastAsia" w:cs="华文仿宋"/>
                <w:szCs w:val="21"/>
              </w:rPr>
            </w:pPr>
          </w:p>
        </w:tc>
        <w:tc>
          <w:tcPr>
            <w:tcW w:w="1224" w:type="dxa"/>
            <w:vAlign w:val="center"/>
          </w:tcPr>
          <w:p w14:paraId="7E5D6D69" w14:textId="77777777" w:rsidR="00CD4B20" w:rsidRDefault="00CD4B20" w:rsidP="00EA2A11">
            <w:pPr>
              <w:spacing w:line="360" w:lineRule="exact"/>
              <w:jc w:val="center"/>
              <w:rPr>
                <w:rFonts w:asciiTheme="minorEastAsia" w:hAnsiTheme="minorEastAsia" w:cs="华文仿宋"/>
                <w:szCs w:val="21"/>
              </w:rPr>
            </w:pPr>
            <w:r>
              <w:rPr>
                <w:rFonts w:ascii="宋体" w:eastAsia="宋体" w:hAnsi="宋体" w:hint="eastAsia"/>
                <w:szCs w:val="21"/>
              </w:rPr>
              <w:t>楼板功能性要求</w:t>
            </w:r>
          </w:p>
        </w:tc>
        <w:tc>
          <w:tcPr>
            <w:tcW w:w="1611" w:type="dxa"/>
            <w:vAlign w:val="center"/>
          </w:tcPr>
          <w:p w14:paraId="613B5891"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开拓创新</w:t>
            </w:r>
          </w:p>
          <w:p w14:paraId="3CC1A398"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精益求精</w:t>
            </w:r>
          </w:p>
        </w:tc>
        <w:tc>
          <w:tcPr>
            <w:tcW w:w="1412" w:type="dxa"/>
            <w:vAlign w:val="center"/>
          </w:tcPr>
          <w:p w14:paraId="6BADCDCA" w14:textId="77777777" w:rsidR="00CD4B20" w:rsidRDefault="00CD4B20" w:rsidP="00EA2A11">
            <w:pPr>
              <w:spacing w:line="360" w:lineRule="exact"/>
              <w:rPr>
                <w:rFonts w:asciiTheme="minorEastAsia" w:hAnsiTheme="minorEastAsia"/>
                <w:szCs w:val="21"/>
              </w:rPr>
            </w:pPr>
            <w:r>
              <w:rPr>
                <w:rFonts w:ascii="宋体" w:eastAsia="宋体" w:hAnsi="宋体" w:cs="宋体" w:hint="eastAsia"/>
                <w:szCs w:val="21"/>
              </w:rPr>
              <w:t>问题：</w:t>
            </w:r>
            <w:r>
              <w:rPr>
                <w:rFonts w:ascii="宋体" w:eastAsia="宋体" w:hAnsi="宋体" w:hint="eastAsia"/>
                <w:szCs w:val="21"/>
              </w:rPr>
              <w:t>住宅混凝土楼板隔声问题</w:t>
            </w:r>
            <w:r>
              <w:rPr>
                <w:rFonts w:ascii="宋体" w:eastAsia="宋体" w:hAnsi="宋体" w:cs="宋体" w:hint="eastAsia"/>
                <w:szCs w:val="21"/>
              </w:rPr>
              <w:t>应该采取什么措施？</w:t>
            </w:r>
          </w:p>
        </w:tc>
        <w:tc>
          <w:tcPr>
            <w:tcW w:w="4684" w:type="dxa"/>
            <w:vAlign w:val="center"/>
          </w:tcPr>
          <w:p w14:paraId="05BCBAD8" w14:textId="77777777" w:rsidR="00CD4B20" w:rsidRDefault="00CD4B20" w:rsidP="00EA2A11">
            <w:pPr>
              <w:spacing w:line="360" w:lineRule="exact"/>
              <w:rPr>
                <w:rFonts w:ascii="宋体" w:eastAsia="宋体" w:hAnsi="宋体"/>
                <w:szCs w:val="21"/>
              </w:rPr>
            </w:pPr>
            <w:r>
              <w:rPr>
                <w:rFonts w:ascii="宋体" w:eastAsia="宋体" w:hAnsi="宋体" w:hint="eastAsia"/>
                <w:szCs w:val="21"/>
                <w:shd w:val="clear" w:color="auto" w:fill="FFFFFF"/>
              </w:rPr>
              <w:t>采用案例分析、分组讨论的方法，综合分析</w:t>
            </w:r>
            <w:r>
              <w:rPr>
                <w:rFonts w:ascii="宋体" w:eastAsia="宋体" w:hAnsi="宋体" w:hint="eastAsia"/>
                <w:szCs w:val="21"/>
              </w:rPr>
              <w:t>住宅混凝土楼板隔声问题</w:t>
            </w:r>
            <w:r>
              <w:rPr>
                <w:rFonts w:ascii="宋体" w:eastAsia="宋体" w:hAnsi="宋体" w:hint="eastAsia"/>
                <w:szCs w:val="21"/>
                <w:shd w:val="clear" w:color="auto" w:fill="FFFFFF"/>
              </w:rPr>
              <w:t>。</w:t>
            </w:r>
            <w:r>
              <w:rPr>
                <w:rFonts w:ascii="宋体" w:eastAsia="宋体" w:hAnsi="宋体" w:cs="宋体" w:hint="eastAsia"/>
                <w:kern w:val="0"/>
                <w:szCs w:val="21"/>
              </w:rPr>
              <w:t>随着住宅产业的大规模发展和人们对生活品质的不断提高，具有绿色、舒适、健康、环保特性的产品日渐成为市场的热点，绿色健康住宅已成为房地产发展的方向。以此来培养学生</w:t>
            </w:r>
            <w:r>
              <w:rPr>
                <w:rFonts w:ascii="宋体" w:eastAsia="宋体" w:hAnsi="宋体" w:cs="宋体" w:hint="eastAsia"/>
                <w:bCs/>
                <w:szCs w:val="21"/>
              </w:rPr>
              <w:t>具有开拓创新、精益求精的工匠精神，塑</w:t>
            </w:r>
            <w:r>
              <w:rPr>
                <w:rFonts w:ascii="宋体" w:eastAsia="宋体" w:hAnsi="宋体" w:cs="宋体" w:hint="eastAsia"/>
                <w:bCs/>
                <w:kern w:val="0"/>
                <w:szCs w:val="21"/>
              </w:rPr>
              <w:t>造工程人的工程意识、质量意识、责任意识，</w:t>
            </w:r>
            <w:r>
              <w:rPr>
                <w:rFonts w:ascii="宋体" w:eastAsia="宋体" w:hAnsi="宋体" w:cs="宋体" w:hint="eastAsia"/>
                <w:bCs/>
                <w:szCs w:val="21"/>
              </w:rPr>
              <w:t>恪尽职守打造一流建设质量。</w:t>
            </w:r>
          </w:p>
        </w:tc>
        <w:tc>
          <w:tcPr>
            <w:tcW w:w="1578" w:type="dxa"/>
            <w:vAlign w:val="center"/>
          </w:tcPr>
          <w:p w14:paraId="345898B5"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hint="eastAsia"/>
                <w:szCs w:val="21"/>
              </w:rPr>
              <w:t>3</w:t>
            </w:r>
            <w:r>
              <w:rPr>
                <w:rFonts w:asciiTheme="minorEastAsia" w:hAnsiTheme="minorEastAsia" w:cs="宋体"/>
                <w:szCs w:val="21"/>
              </w:rPr>
              <w:t>.3</w:t>
            </w:r>
            <w:r>
              <w:rPr>
                <w:rFonts w:asciiTheme="minorEastAsia" w:hAnsiTheme="minorEastAsia" w:cs="宋体" w:hint="eastAsia"/>
                <w:szCs w:val="21"/>
              </w:rPr>
              <w:t>科学精神</w:t>
            </w:r>
          </w:p>
          <w:p w14:paraId="45E71FFC"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szCs w:val="21"/>
              </w:rPr>
              <w:t>3.4</w:t>
            </w:r>
            <w:r>
              <w:rPr>
                <w:rFonts w:asciiTheme="minorEastAsia" w:hAnsiTheme="minorEastAsia" w:cs="宋体" w:hint="eastAsia"/>
                <w:szCs w:val="21"/>
              </w:rPr>
              <w:t>工匠精神</w:t>
            </w:r>
          </w:p>
        </w:tc>
        <w:tc>
          <w:tcPr>
            <w:tcW w:w="2154" w:type="dxa"/>
            <w:vAlign w:val="center"/>
          </w:tcPr>
          <w:p w14:paraId="4EC2E448" w14:textId="77777777" w:rsidR="00CD4B20" w:rsidRDefault="00CD4B20" w:rsidP="00EA2A11">
            <w:pPr>
              <w:spacing w:line="360" w:lineRule="exact"/>
              <w:rPr>
                <w:rFonts w:ascii="宋体" w:hAnsi="宋体"/>
                <w:szCs w:val="21"/>
              </w:rPr>
            </w:pPr>
            <w:r>
              <w:rPr>
                <w:rFonts w:ascii="宋体" w:hAnsi="宋体" w:hint="eastAsia"/>
                <w:szCs w:val="21"/>
              </w:rPr>
              <w:t>课堂测验（</w:t>
            </w:r>
            <w:r>
              <w:rPr>
                <w:rFonts w:ascii="宋体" w:hAnsi="宋体"/>
                <w:szCs w:val="21"/>
              </w:rPr>
              <w:t>7</w:t>
            </w:r>
            <w:r>
              <w:rPr>
                <w:rFonts w:ascii="宋体" w:hAnsi="宋体" w:hint="eastAsia"/>
                <w:szCs w:val="21"/>
              </w:rPr>
              <w:t>）</w:t>
            </w:r>
          </w:p>
          <w:p w14:paraId="25BC80EA" w14:textId="77777777" w:rsidR="00CD4B20" w:rsidRDefault="00CD4B20" w:rsidP="00EA2A11">
            <w:pPr>
              <w:spacing w:line="360" w:lineRule="exact"/>
              <w:rPr>
                <w:rFonts w:asciiTheme="minorEastAsia" w:hAnsiTheme="minorEastAsia" w:cs="宋体"/>
                <w:szCs w:val="21"/>
              </w:rPr>
            </w:pPr>
            <w:r>
              <w:rPr>
                <w:rFonts w:ascii="宋体" w:hAnsi="宋体" w:hint="eastAsia"/>
                <w:szCs w:val="21"/>
              </w:rPr>
              <w:t>就楼板的隔声措施在学习通布置课堂测验题。重点考查学生对楼板的隔声措施的掌握程度，学生就测试题进行讨论考查学生的工匠精神和科学精神的认知。</w:t>
            </w:r>
          </w:p>
        </w:tc>
      </w:tr>
    </w:tbl>
    <w:p w14:paraId="60624013" w14:textId="77777777" w:rsidR="00CD4B20" w:rsidRDefault="00CD4B20" w:rsidP="00CD4B20">
      <w:pPr>
        <w:jc w:val="right"/>
      </w:pPr>
      <w:r>
        <w:rPr>
          <w:rFonts w:ascii="宋体" w:eastAsia="宋体" w:hAnsi="宋体" w:hint="eastAsia"/>
          <w:sz w:val="24"/>
          <w:szCs w:val="24"/>
        </w:rPr>
        <w:lastRenderedPageBreak/>
        <w:t>续表</w:t>
      </w:r>
    </w:p>
    <w:tbl>
      <w:tblPr>
        <w:tblStyle w:val="af0"/>
        <w:tblW w:w="13872" w:type="dxa"/>
        <w:jc w:val="center"/>
        <w:tblLayout w:type="fixed"/>
        <w:tblLook w:val="04A0" w:firstRow="1" w:lastRow="0" w:firstColumn="1" w:lastColumn="0" w:noHBand="0" w:noVBand="1"/>
      </w:tblPr>
      <w:tblGrid>
        <w:gridCol w:w="1230"/>
        <w:gridCol w:w="1180"/>
        <w:gridCol w:w="1655"/>
        <w:gridCol w:w="1368"/>
        <w:gridCol w:w="4728"/>
        <w:gridCol w:w="1534"/>
        <w:gridCol w:w="2177"/>
      </w:tblGrid>
      <w:tr w:rsidR="00CD4B20" w14:paraId="44C50F57" w14:textId="77777777" w:rsidTr="00EA2A11">
        <w:trPr>
          <w:trHeight w:val="851"/>
          <w:jc w:val="center"/>
        </w:trPr>
        <w:tc>
          <w:tcPr>
            <w:tcW w:w="1230" w:type="dxa"/>
            <w:vAlign w:val="center"/>
          </w:tcPr>
          <w:p w14:paraId="344113B6"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课程章节</w:t>
            </w:r>
          </w:p>
          <w:p w14:paraId="3F9DFBCB"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（模块）</w:t>
            </w:r>
          </w:p>
        </w:tc>
        <w:tc>
          <w:tcPr>
            <w:tcW w:w="1180" w:type="dxa"/>
            <w:vAlign w:val="center"/>
          </w:tcPr>
          <w:p w14:paraId="2AD169F2"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课程内容</w:t>
            </w:r>
          </w:p>
        </w:tc>
        <w:tc>
          <w:tcPr>
            <w:tcW w:w="1655" w:type="dxa"/>
            <w:vAlign w:val="center"/>
          </w:tcPr>
          <w:p w14:paraId="3EDA4287"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课程思</w:t>
            </w:r>
          </w:p>
          <w:p w14:paraId="5637182C"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政元素</w:t>
            </w:r>
          </w:p>
        </w:tc>
        <w:tc>
          <w:tcPr>
            <w:tcW w:w="1368" w:type="dxa"/>
            <w:vAlign w:val="center"/>
          </w:tcPr>
          <w:p w14:paraId="1AA735BD" w14:textId="77777777" w:rsidR="00CD4B20" w:rsidRDefault="00CD4B20" w:rsidP="00EA2A11">
            <w:pPr>
              <w:spacing w:line="360" w:lineRule="exact"/>
              <w:jc w:val="center"/>
              <w:rPr>
                <w:rFonts w:ascii="宋体" w:eastAsia="宋体" w:hAnsi="宋体"/>
                <w:szCs w:val="21"/>
              </w:rPr>
            </w:pPr>
            <w:r>
              <w:rPr>
                <w:rFonts w:ascii="宋体" w:eastAsia="宋体" w:hAnsi="宋体" w:cs="仿宋" w:hint="eastAsia"/>
                <w:szCs w:val="21"/>
              </w:rPr>
              <w:t>教学素材</w:t>
            </w:r>
          </w:p>
        </w:tc>
        <w:tc>
          <w:tcPr>
            <w:tcW w:w="4728" w:type="dxa"/>
            <w:vAlign w:val="center"/>
          </w:tcPr>
          <w:p w14:paraId="1BC560C4" w14:textId="77777777" w:rsidR="00CD4B20" w:rsidRDefault="00CD4B20" w:rsidP="00EA2A11">
            <w:pPr>
              <w:spacing w:line="360" w:lineRule="exact"/>
              <w:jc w:val="center"/>
              <w:rPr>
                <w:rFonts w:ascii="宋体" w:eastAsia="宋体" w:hAnsi="宋体"/>
                <w:szCs w:val="21"/>
              </w:rPr>
            </w:pPr>
            <w:r>
              <w:rPr>
                <w:rFonts w:ascii="宋体" w:eastAsia="宋体" w:hAnsi="宋体" w:cs="仿宋" w:hint="eastAsia"/>
                <w:szCs w:val="21"/>
              </w:rPr>
              <w:t>教学实施建议</w:t>
            </w:r>
          </w:p>
        </w:tc>
        <w:tc>
          <w:tcPr>
            <w:tcW w:w="1534" w:type="dxa"/>
            <w:vAlign w:val="center"/>
          </w:tcPr>
          <w:p w14:paraId="7E1DEF27" w14:textId="77777777" w:rsidR="00CD4B20" w:rsidRDefault="00CD4B20" w:rsidP="00EA2A11">
            <w:pPr>
              <w:pStyle w:val="af"/>
              <w:adjustRightInd w:val="0"/>
              <w:snapToGrid w:val="0"/>
              <w:spacing w:before="0" w:after="0" w:line="360" w:lineRule="exact"/>
              <w:rPr>
                <w:rFonts w:ascii="宋体" w:eastAsia="宋体" w:hAnsi="宋体" w:cs="仿宋"/>
                <w:b w:val="0"/>
                <w:bCs w:val="0"/>
                <w:sz w:val="21"/>
                <w:szCs w:val="21"/>
              </w:rPr>
            </w:pPr>
            <w:bookmarkStart w:id="134" w:name="_Toc14333"/>
            <w:bookmarkStart w:id="135" w:name="_Toc13053"/>
            <w:bookmarkStart w:id="136" w:name="_Toc5711"/>
            <w:bookmarkStart w:id="137" w:name="_Toc11259"/>
            <w:r>
              <w:rPr>
                <w:rFonts w:ascii="宋体" w:eastAsia="宋体" w:hAnsi="宋体" w:cs="仿宋" w:hint="eastAsia"/>
                <w:b w:val="0"/>
                <w:bCs w:val="0"/>
                <w:sz w:val="21"/>
                <w:szCs w:val="21"/>
              </w:rPr>
              <w:t>支撑专业课程</w:t>
            </w:r>
            <w:bookmarkEnd w:id="134"/>
            <w:bookmarkEnd w:id="135"/>
            <w:bookmarkEnd w:id="136"/>
            <w:bookmarkEnd w:id="137"/>
          </w:p>
          <w:p w14:paraId="5D6CB4F6" w14:textId="77777777" w:rsidR="00CD4B20" w:rsidRDefault="00CD4B20" w:rsidP="00EA2A11">
            <w:pPr>
              <w:pStyle w:val="af"/>
              <w:adjustRightInd w:val="0"/>
              <w:snapToGrid w:val="0"/>
              <w:spacing w:before="0" w:after="0" w:line="360" w:lineRule="exact"/>
              <w:rPr>
                <w:rFonts w:ascii="宋体" w:eastAsia="宋体" w:hAnsi="宋体"/>
                <w:b w:val="0"/>
                <w:bCs w:val="0"/>
                <w:sz w:val="21"/>
                <w:szCs w:val="21"/>
              </w:rPr>
            </w:pPr>
            <w:bookmarkStart w:id="138" w:name="_Toc9943"/>
            <w:bookmarkStart w:id="139" w:name="_Toc28879"/>
            <w:bookmarkStart w:id="140" w:name="_Toc2321"/>
            <w:bookmarkStart w:id="141" w:name="_Toc12530"/>
            <w:r>
              <w:rPr>
                <w:rFonts w:ascii="宋体" w:eastAsia="宋体" w:hAnsi="宋体" w:cs="仿宋" w:hint="eastAsia"/>
                <w:b w:val="0"/>
                <w:bCs w:val="0"/>
                <w:sz w:val="21"/>
                <w:szCs w:val="21"/>
              </w:rPr>
              <w:t>思政二级指标</w:t>
            </w:r>
            <w:bookmarkEnd w:id="138"/>
            <w:bookmarkEnd w:id="139"/>
            <w:bookmarkEnd w:id="140"/>
            <w:bookmarkEnd w:id="141"/>
          </w:p>
        </w:tc>
        <w:tc>
          <w:tcPr>
            <w:tcW w:w="2177" w:type="dxa"/>
            <w:vAlign w:val="center"/>
          </w:tcPr>
          <w:p w14:paraId="2E671CB5"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考核评价</w:t>
            </w:r>
          </w:p>
        </w:tc>
      </w:tr>
      <w:tr w:rsidR="00CD4B20" w14:paraId="09728EE9" w14:textId="77777777" w:rsidTr="00EA2A11">
        <w:trPr>
          <w:trHeight w:val="4044"/>
          <w:jc w:val="center"/>
        </w:trPr>
        <w:tc>
          <w:tcPr>
            <w:tcW w:w="1230" w:type="dxa"/>
            <w:vMerge w:val="restart"/>
            <w:vAlign w:val="center"/>
          </w:tcPr>
          <w:p w14:paraId="56EA504D" w14:textId="77777777" w:rsidR="00CD4B20" w:rsidRDefault="00CD4B20" w:rsidP="00EA2A11">
            <w:pPr>
              <w:spacing w:line="0" w:lineRule="atLeast"/>
              <w:jc w:val="center"/>
              <w:rPr>
                <w:rFonts w:asciiTheme="minorEastAsia" w:hAnsiTheme="minorEastAsia" w:cs="华文仿宋"/>
                <w:szCs w:val="21"/>
              </w:rPr>
            </w:pPr>
          </w:p>
        </w:tc>
        <w:tc>
          <w:tcPr>
            <w:tcW w:w="1180" w:type="dxa"/>
            <w:vAlign w:val="center"/>
          </w:tcPr>
          <w:p w14:paraId="76176FB0"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屋顶的作用</w:t>
            </w:r>
          </w:p>
        </w:tc>
        <w:tc>
          <w:tcPr>
            <w:tcW w:w="1655" w:type="dxa"/>
            <w:vAlign w:val="center"/>
          </w:tcPr>
          <w:p w14:paraId="7C24AB58"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时代精神</w:t>
            </w:r>
          </w:p>
          <w:p w14:paraId="25CE4B47"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民族自豪感</w:t>
            </w:r>
          </w:p>
        </w:tc>
        <w:tc>
          <w:tcPr>
            <w:tcW w:w="1368" w:type="dxa"/>
            <w:vAlign w:val="center"/>
          </w:tcPr>
          <w:p w14:paraId="762AA374" w14:textId="77777777" w:rsidR="00CD4B20" w:rsidRDefault="00CD4B20" w:rsidP="00EA2A11">
            <w:pPr>
              <w:spacing w:line="360" w:lineRule="exact"/>
              <w:rPr>
                <w:rFonts w:ascii="宋体" w:eastAsia="宋体" w:hAnsi="宋体"/>
                <w:szCs w:val="21"/>
              </w:rPr>
            </w:pPr>
            <w:r>
              <w:rPr>
                <w:rFonts w:ascii="宋体" w:eastAsia="宋体" w:hAnsi="宋体" w:hint="eastAsia"/>
                <w:szCs w:val="21"/>
              </w:rPr>
              <w:t>案例：故宫、天坛</w:t>
            </w:r>
          </w:p>
        </w:tc>
        <w:tc>
          <w:tcPr>
            <w:tcW w:w="4728" w:type="dxa"/>
            <w:vAlign w:val="center"/>
          </w:tcPr>
          <w:p w14:paraId="5CCD8FFA" w14:textId="77777777" w:rsidR="00CD4B20" w:rsidRDefault="00CD4B20" w:rsidP="00EA2A11">
            <w:pPr>
              <w:spacing w:line="360" w:lineRule="exact"/>
              <w:rPr>
                <w:rFonts w:ascii="宋体" w:eastAsia="宋体" w:hAnsi="宋体"/>
                <w:szCs w:val="21"/>
                <w:shd w:val="clear" w:color="auto" w:fill="FFFFFF"/>
              </w:rPr>
            </w:pPr>
            <w:r>
              <w:rPr>
                <w:rFonts w:ascii="宋体" w:eastAsia="宋体" w:hAnsi="宋体" w:hint="eastAsia"/>
                <w:szCs w:val="21"/>
                <w:shd w:val="clear" w:color="auto" w:fill="FFFFFF"/>
              </w:rPr>
              <w:t>采用案例分析、分组讨论的方法，通过经典建筑案例</w:t>
            </w:r>
            <w:r>
              <w:rPr>
                <w:rFonts w:ascii="宋体" w:eastAsia="宋体" w:hAnsi="宋体" w:hint="eastAsia"/>
                <w:szCs w:val="21"/>
              </w:rPr>
              <w:t>故宫、天坛等，</w:t>
            </w:r>
            <w:r>
              <w:rPr>
                <w:rFonts w:ascii="宋体" w:eastAsia="宋体" w:hAnsi="宋体" w:hint="eastAsia"/>
                <w:szCs w:val="21"/>
                <w:shd w:val="clear" w:color="auto" w:fill="FFFFFF"/>
              </w:rPr>
              <w:t>引出</w:t>
            </w:r>
            <w:r>
              <w:rPr>
                <w:rFonts w:ascii="宋体" w:eastAsia="宋体" w:hAnsi="宋体" w:hint="eastAsia"/>
                <w:szCs w:val="21"/>
              </w:rPr>
              <w:t>作为建筑的第五立面-</w:t>
            </w:r>
            <w:r>
              <w:rPr>
                <w:rFonts w:ascii="宋体" w:eastAsia="宋体" w:hAnsi="宋体"/>
                <w:szCs w:val="21"/>
              </w:rPr>
              <w:t>--</w:t>
            </w:r>
            <w:r>
              <w:rPr>
                <w:rFonts w:ascii="宋体" w:eastAsia="宋体" w:hAnsi="宋体" w:hint="eastAsia"/>
                <w:szCs w:val="21"/>
              </w:rPr>
              <w:t>屋顶就像我们的帽子，它需要遮风挡雨的构造，也需代表个性的造型。</w:t>
            </w:r>
            <w:r>
              <w:rPr>
                <w:rFonts w:ascii="宋体" w:eastAsia="宋体" w:hAnsi="宋体" w:cs="宋体" w:hint="eastAsia"/>
                <w:bCs/>
                <w:kern w:val="0"/>
                <w:szCs w:val="21"/>
              </w:rPr>
              <w:t>引导学生分析各类工程受时代的影响和对时代发展的促进作用，培养学生勇于创新的时代精神，从而培养学生团队意识、安全意识和创新意识，树立文化自信和民族自豪感，不断创造具有时代特色的中国工程，筑梦中国。</w:t>
            </w:r>
          </w:p>
        </w:tc>
        <w:tc>
          <w:tcPr>
            <w:tcW w:w="1534" w:type="dxa"/>
            <w:vAlign w:val="center"/>
          </w:tcPr>
          <w:p w14:paraId="551946F5"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hint="eastAsia"/>
                <w:szCs w:val="21"/>
              </w:rPr>
              <w:t>2</w:t>
            </w:r>
            <w:r>
              <w:rPr>
                <w:rFonts w:asciiTheme="minorEastAsia" w:hAnsiTheme="minorEastAsia" w:cs="宋体"/>
                <w:szCs w:val="21"/>
              </w:rPr>
              <w:t>.3</w:t>
            </w:r>
            <w:r>
              <w:rPr>
                <w:rFonts w:asciiTheme="minorEastAsia" w:hAnsiTheme="minorEastAsia" w:cs="宋体" w:hint="eastAsia"/>
                <w:szCs w:val="21"/>
              </w:rPr>
              <w:t>时代追求</w:t>
            </w:r>
          </w:p>
          <w:p w14:paraId="45C3F660"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hint="eastAsia"/>
                <w:szCs w:val="21"/>
              </w:rPr>
              <w:t>2</w:t>
            </w:r>
            <w:r>
              <w:rPr>
                <w:rFonts w:asciiTheme="minorEastAsia" w:hAnsiTheme="minorEastAsia" w:cs="宋体"/>
                <w:szCs w:val="21"/>
              </w:rPr>
              <w:t>.2</w:t>
            </w:r>
            <w:r>
              <w:rPr>
                <w:rFonts w:asciiTheme="minorEastAsia" w:hAnsiTheme="minorEastAsia" w:cs="宋体" w:hint="eastAsia"/>
                <w:szCs w:val="21"/>
              </w:rPr>
              <w:t>民族精神</w:t>
            </w:r>
          </w:p>
        </w:tc>
        <w:tc>
          <w:tcPr>
            <w:tcW w:w="2177" w:type="dxa"/>
            <w:vAlign w:val="center"/>
          </w:tcPr>
          <w:p w14:paraId="09CFA4C2" w14:textId="77777777" w:rsidR="00CD4B20" w:rsidRDefault="00CD4B20" w:rsidP="00EA2A11">
            <w:pPr>
              <w:spacing w:line="360" w:lineRule="exact"/>
              <w:rPr>
                <w:rFonts w:ascii="宋体" w:hAnsi="宋体"/>
                <w:szCs w:val="21"/>
              </w:rPr>
            </w:pPr>
            <w:r>
              <w:rPr>
                <w:rFonts w:ascii="宋体" w:hAnsi="宋体" w:hint="eastAsia"/>
                <w:szCs w:val="21"/>
              </w:rPr>
              <w:t>小组讨论（6）</w:t>
            </w:r>
          </w:p>
          <w:p w14:paraId="7DF05ED2" w14:textId="77777777" w:rsidR="00CD4B20" w:rsidRDefault="00CD4B20" w:rsidP="00EA2A11">
            <w:pPr>
              <w:spacing w:line="360" w:lineRule="exact"/>
              <w:rPr>
                <w:rFonts w:ascii="宋体" w:hAnsi="宋体"/>
                <w:szCs w:val="21"/>
              </w:rPr>
            </w:pPr>
            <w:r>
              <w:rPr>
                <w:rFonts w:ascii="宋体" w:hAnsi="宋体" w:hint="eastAsia"/>
                <w:szCs w:val="21"/>
              </w:rPr>
              <w:t>采用翻转课堂，学生小组讨论，小组撰写讨论报告的形式，根据小组讨论评分表进行评分，重点考查学生对屋顶的作用的掌握、时代追求和民族精神的理解。</w:t>
            </w:r>
          </w:p>
        </w:tc>
      </w:tr>
      <w:tr w:rsidR="00CD4B20" w14:paraId="09097344" w14:textId="77777777" w:rsidTr="00EA2A11">
        <w:trPr>
          <w:trHeight w:val="3540"/>
          <w:jc w:val="center"/>
        </w:trPr>
        <w:tc>
          <w:tcPr>
            <w:tcW w:w="1230" w:type="dxa"/>
            <w:vMerge/>
            <w:vAlign w:val="center"/>
          </w:tcPr>
          <w:p w14:paraId="0AE1346C" w14:textId="77777777" w:rsidR="00CD4B20" w:rsidRDefault="00CD4B20" w:rsidP="00EA2A11">
            <w:pPr>
              <w:spacing w:line="0" w:lineRule="atLeast"/>
              <w:jc w:val="center"/>
              <w:rPr>
                <w:rFonts w:asciiTheme="minorEastAsia" w:hAnsiTheme="minorEastAsia" w:cs="华文仿宋"/>
                <w:szCs w:val="21"/>
              </w:rPr>
            </w:pPr>
          </w:p>
        </w:tc>
        <w:tc>
          <w:tcPr>
            <w:tcW w:w="1180" w:type="dxa"/>
            <w:vAlign w:val="center"/>
          </w:tcPr>
          <w:p w14:paraId="7CA4DA6A"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屋顶的防水材料</w:t>
            </w:r>
          </w:p>
        </w:tc>
        <w:tc>
          <w:tcPr>
            <w:tcW w:w="1655" w:type="dxa"/>
            <w:vAlign w:val="center"/>
          </w:tcPr>
          <w:p w14:paraId="5B5C03C6"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开拓视界</w:t>
            </w:r>
          </w:p>
          <w:p w14:paraId="7409B917"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土木强国梦</w:t>
            </w:r>
          </w:p>
        </w:tc>
        <w:tc>
          <w:tcPr>
            <w:tcW w:w="1368" w:type="dxa"/>
            <w:vAlign w:val="center"/>
          </w:tcPr>
          <w:p w14:paraId="340E925B" w14:textId="77777777" w:rsidR="00CD4B20" w:rsidRDefault="00CD4B20" w:rsidP="00EA2A11">
            <w:pPr>
              <w:spacing w:line="360" w:lineRule="exact"/>
              <w:rPr>
                <w:rFonts w:ascii="宋体" w:eastAsia="宋体" w:hAnsi="宋体"/>
                <w:szCs w:val="21"/>
              </w:rPr>
            </w:pPr>
            <w:r>
              <w:rPr>
                <w:rFonts w:ascii="宋体" w:eastAsia="宋体" w:hAnsi="宋体" w:hint="eastAsia"/>
                <w:szCs w:val="21"/>
              </w:rPr>
              <w:t>案例：鸟巢、水立方</w:t>
            </w:r>
          </w:p>
        </w:tc>
        <w:tc>
          <w:tcPr>
            <w:tcW w:w="4728" w:type="dxa"/>
            <w:vAlign w:val="center"/>
          </w:tcPr>
          <w:p w14:paraId="2E116F39" w14:textId="77777777" w:rsidR="00CD4B20" w:rsidRDefault="00CD4B20" w:rsidP="00EA2A11">
            <w:pPr>
              <w:spacing w:line="360" w:lineRule="exact"/>
              <w:rPr>
                <w:rFonts w:ascii="宋体" w:eastAsia="宋体" w:hAnsi="宋体"/>
                <w:szCs w:val="21"/>
                <w:shd w:val="clear" w:color="auto" w:fill="FFFFFF"/>
              </w:rPr>
            </w:pPr>
            <w:r>
              <w:rPr>
                <w:rFonts w:ascii="宋体" w:eastAsia="宋体" w:hAnsi="宋体" w:hint="eastAsia"/>
                <w:szCs w:val="21"/>
              </w:rPr>
              <w:t>采用翻转课堂，同学们提前查阅经典建筑案例-</w:t>
            </w:r>
            <w:r>
              <w:rPr>
                <w:rFonts w:ascii="宋体" w:eastAsia="宋体" w:hAnsi="宋体"/>
                <w:szCs w:val="21"/>
              </w:rPr>
              <w:t>--</w:t>
            </w:r>
            <w:r>
              <w:rPr>
                <w:rFonts w:ascii="宋体" w:eastAsia="宋体" w:hAnsi="宋体" w:hint="eastAsia"/>
                <w:szCs w:val="21"/>
              </w:rPr>
              <w:t>鸟巢、水立方的资料，认识到引入</w:t>
            </w:r>
            <w:r>
              <w:rPr>
                <w:rFonts w:ascii="宋体" w:eastAsia="宋体" w:hAnsi="宋体" w:cs="宋体" w:hint="eastAsia"/>
                <w:kern w:val="0"/>
                <w:szCs w:val="21"/>
              </w:rPr>
              <w:t>先进防水材料、先进技术对建筑的重要性。</w:t>
            </w:r>
            <w:r>
              <w:rPr>
                <w:rFonts w:ascii="宋体" w:eastAsia="宋体" w:hAnsi="宋体" w:cs="宋体" w:hint="eastAsia"/>
                <w:bCs/>
                <w:kern w:val="0"/>
                <w:szCs w:val="21"/>
              </w:rPr>
              <w:t>让学生掌握其先进理念与技术的同时，开阔眼界。培养学生的国际视野，激发爱</w:t>
            </w:r>
            <w:r>
              <w:rPr>
                <w:rFonts w:ascii="宋体" w:eastAsia="宋体" w:hAnsi="宋体" w:hint="eastAsia"/>
                <w:bCs/>
                <w:szCs w:val="21"/>
              </w:rPr>
              <w:t>国情感及责任担当，</w:t>
            </w:r>
            <w:r>
              <w:rPr>
                <w:rFonts w:ascii="宋体" w:eastAsia="宋体" w:hAnsi="宋体" w:cs="宋体" w:hint="eastAsia"/>
                <w:bCs/>
                <w:kern w:val="0"/>
                <w:szCs w:val="21"/>
              </w:rPr>
              <w:t>为打造土木强国梦贡献自己的力量。</w:t>
            </w:r>
          </w:p>
        </w:tc>
        <w:tc>
          <w:tcPr>
            <w:tcW w:w="1534" w:type="dxa"/>
            <w:vAlign w:val="center"/>
          </w:tcPr>
          <w:p w14:paraId="6DE4A017"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hint="eastAsia"/>
                <w:szCs w:val="21"/>
              </w:rPr>
              <w:t>1</w:t>
            </w:r>
            <w:r>
              <w:rPr>
                <w:rFonts w:asciiTheme="minorEastAsia" w:hAnsiTheme="minorEastAsia" w:cs="宋体"/>
                <w:szCs w:val="21"/>
              </w:rPr>
              <w:t>.4</w:t>
            </w:r>
            <w:r>
              <w:rPr>
                <w:rFonts w:asciiTheme="minorEastAsia" w:hAnsiTheme="minorEastAsia" w:cs="宋体" w:hint="eastAsia"/>
                <w:szCs w:val="21"/>
              </w:rPr>
              <w:t>国际视野</w:t>
            </w:r>
          </w:p>
          <w:p w14:paraId="76DE9002"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hint="eastAsia"/>
                <w:szCs w:val="21"/>
              </w:rPr>
              <w:t>2</w:t>
            </w:r>
            <w:r>
              <w:rPr>
                <w:rFonts w:asciiTheme="minorEastAsia" w:hAnsiTheme="minorEastAsia" w:cs="宋体"/>
                <w:szCs w:val="21"/>
              </w:rPr>
              <w:t>.1</w:t>
            </w:r>
            <w:r>
              <w:rPr>
                <w:rFonts w:asciiTheme="minorEastAsia" w:hAnsiTheme="minorEastAsia" w:cs="宋体" w:hint="eastAsia"/>
                <w:szCs w:val="21"/>
              </w:rPr>
              <w:t>人生价值</w:t>
            </w:r>
          </w:p>
        </w:tc>
        <w:tc>
          <w:tcPr>
            <w:tcW w:w="2177" w:type="dxa"/>
            <w:vAlign w:val="center"/>
          </w:tcPr>
          <w:p w14:paraId="53478E18" w14:textId="77777777" w:rsidR="00CD4B20" w:rsidRDefault="00CD4B20" w:rsidP="00EA2A11">
            <w:pPr>
              <w:spacing w:line="360" w:lineRule="exact"/>
              <w:rPr>
                <w:rFonts w:ascii="宋体" w:hAnsi="宋体"/>
                <w:szCs w:val="21"/>
              </w:rPr>
            </w:pPr>
            <w:r>
              <w:rPr>
                <w:rFonts w:ascii="宋体" w:hAnsi="宋体" w:hint="eastAsia"/>
                <w:szCs w:val="21"/>
              </w:rPr>
              <w:t>小组讨论（</w:t>
            </w:r>
            <w:r>
              <w:rPr>
                <w:rFonts w:ascii="宋体" w:hAnsi="宋体"/>
                <w:szCs w:val="21"/>
              </w:rPr>
              <w:t>7</w:t>
            </w:r>
            <w:r>
              <w:rPr>
                <w:rFonts w:ascii="宋体" w:hAnsi="宋体" w:hint="eastAsia"/>
                <w:szCs w:val="21"/>
              </w:rPr>
              <w:t>）</w:t>
            </w:r>
          </w:p>
          <w:p w14:paraId="7B2301D0" w14:textId="77777777" w:rsidR="00CD4B20" w:rsidRDefault="00CD4B20" w:rsidP="00EA2A11">
            <w:pPr>
              <w:spacing w:line="360" w:lineRule="exact"/>
              <w:rPr>
                <w:rFonts w:asciiTheme="minorEastAsia" w:hAnsiTheme="minorEastAsia" w:cs="宋体"/>
                <w:szCs w:val="21"/>
              </w:rPr>
            </w:pPr>
            <w:r>
              <w:rPr>
                <w:rFonts w:ascii="宋体" w:hAnsi="宋体" w:hint="eastAsia"/>
                <w:szCs w:val="21"/>
              </w:rPr>
              <w:t>采用翻转课堂，学生以小组为单位，组长汇报学习成果，根据小组讨论评分表进行评分，重点考查学生对防水新材料的认知及其国际视野和人生价值的认知。</w:t>
            </w:r>
          </w:p>
        </w:tc>
      </w:tr>
    </w:tbl>
    <w:p w14:paraId="4A979DFE" w14:textId="77777777" w:rsidR="00CD4B20" w:rsidRDefault="00CD4B20" w:rsidP="00CD4B20">
      <w:pPr>
        <w:jc w:val="right"/>
      </w:pPr>
      <w:r>
        <w:rPr>
          <w:rFonts w:ascii="宋体" w:eastAsia="宋体" w:hAnsi="宋体" w:hint="eastAsia"/>
          <w:sz w:val="24"/>
          <w:szCs w:val="24"/>
        </w:rPr>
        <w:lastRenderedPageBreak/>
        <w:t>续表</w:t>
      </w:r>
    </w:p>
    <w:tbl>
      <w:tblPr>
        <w:tblStyle w:val="af0"/>
        <w:tblW w:w="13896" w:type="dxa"/>
        <w:jc w:val="center"/>
        <w:tblLayout w:type="fixed"/>
        <w:tblLook w:val="04A0" w:firstRow="1" w:lastRow="0" w:firstColumn="1" w:lastColumn="0" w:noHBand="0" w:noVBand="1"/>
      </w:tblPr>
      <w:tblGrid>
        <w:gridCol w:w="1269"/>
        <w:gridCol w:w="1205"/>
        <w:gridCol w:w="1630"/>
        <w:gridCol w:w="1393"/>
        <w:gridCol w:w="4703"/>
        <w:gridCol w:w="1559"/>
        <w:gridCol w:w="2137"/>
      </w:tblGrid>
      <w:tr w:rsidR="00CD4B20" w14:paraId="1010333D" w14:textId="77777777" w:rsidTr="00EA2A11">
        <w:trPr>
          <w:trHeight w:val="851"/>
          <w:jc w:val="center"/>
        </w:trPr>
        <w:tc>
          <w:tcPr>
            <w:tcW w:w="1269" w:type="dxa"/>
            <w:vAlign w:val="center"/>
          </w:tcPr>
          <w:p w14:paraId="3594EC25"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课程章节</w:t>
            </w:r>
          </w:p>
          <w:p w14:paraId="2D341D3C"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（模块）</w:t>
            </w:r>
          </w:p>
        </w:tc>
        <w:tc>
          <w:tcPr>
            <w:tcW w:w="1205" w:type="dxa"/>
            <w:vAlign w:val="center"/>
          </w:tcPr>
          <w:p w14:paraId="43525FD0"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课程内容</w:t>
            </w:r>
          </w:p>
        </w:tc>
        <w:tc>
          <w:tcPr>
            <w:tcW w:w="1630" w:type="dxa"/>
            <w:vAlign w:val="center"/>
          </w:tcPr>
          <w:p w14:paraId="4A32804F"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课程思</w:t>
            </w:r>
          </w:p>
          <w:p w14:paraId="0E71370F"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政元素</w:t>
            </w:r>
          </w:p>
        </w:tc>
        <w:tc>
          <w:tcPr>
            <w:tcW w:w="1393" w:type="dxa"/>
            <w:vAlign w:val="center"/>
          </w:tcPr>
          <w:p w14:paraId="285A048E" w14:textId="77777777" w:rsidR="00CD4B20" w:rsidRDefault="00CD4B20" w:rsidP="00EA2A11">
            <w:pPr>
              <w:spacing w:line="360" w:lineRule="exact"/>
              <w:jc w:val="center"/>
              <w:rPr>
                <w:rFonts w:ascii="宋体" w:eastAsia="宋体" w:hAnsi="宋体"/>
                <w:szCs w:val="21"/>
              </w:rPr>
            </w:pPr>
            <w:r>
              <w:rPr>
                <w:rFonts w:ascii="宋体" w:eastAsia="宋体" w:hAnsi="宋体" w:cs="仿宋" w:hint="eastAsia"/>
                <w:szCs w:val="21"/>
              </w:rPr>
              <w:t>教学素材</w:t>
            </w:r>
          </w:p>
        </w:tc>
        <w:tc>
          <w:tcPr>
            <w:tcW w:w="4703" w:type="dxa"/>
            <w:vAlign w:val="center"/>
          </w:tcPr>
          <w:p w14:paraId="206D87B7" w14:textId="77777777" w:rsidR="00CD4B20" w:rsidRDefault="00CD4B20" w:rsidP="00EA2A11">
            <w:pPr>
              <w:spacing w:line="360" w:lineRule="exact"/>
              <w:jc w:val="center"/>
              <w:rPr>
                <w:rFonts w:ascii="宋体" w:eastAsia="宋体" w:hAnsi="宋体"/>
                <w:szCs w:val="21"/>
              </w:rPr>
            </w:pPr>
            <w:r>
              <w:rPr>
                <w:rFonts w:ascii="宋体" w:eastAsia="宋体" w:hAnsi="宋体" w:cs="仿宋" w:hint="eastAsia"/>
                <w:szCs w:val="21"/>
              </w:rPr>
              <w:t>教学实施建议</w:t>
            </w:r>
          </w:p>
        </w:tc>
        <w:tc>
          <w:tcPr>
            <w:tcW w:w="1559" w:type="dxa"/>
            <w:vAlign w:val="center"/>
          </w:tcPr>
          <w:p w14:paraId="24FC3FF0" w14:textId="77777777" w:rsidR="00CD4B20" w:rsidRDefault="00CD4B20" w:rsidP="00EA2A11">
            <w:pPr>
              <w:pStyle w:val="af"/>
              <w:adjustRightInd w:val="0"/>
              <w:snapToGrid w:val="0"/>
              <w:spacing w:before="0" w:after="0" w:line="360" w:lineRule="exact"/>
              <w:rPr>
                <w:rFonts w:ascii="宋体" w:eastAsia="宋体" w:hAnsi="宋体" w:cs="仿宋"/>
                <w:b w:val="0"/>
                <w:bCs w:val="0"/>
                <w:sz w:val="21"/>
                <w:szCs w:val="21"/>
              </w:rPr>
            </w:pPr>
            <w:bookmarkStart w:id="142" w:name="_Toc159"/>
            <w:bookmarkStart w:id="143" w:name="_Toc31516"/>
            <w:bookmarkStart w:id="144" w:name="_Toc6602"/>
            <w:bookmarkStart w:id="145" w:name="_Toc18582"/>
            <w:r>
              <w:rPr>
                <w:rFonts w:ascii="宋体" w:eastAsia="宋体" w:hAnsi="宋体" w:cs="仿宋" w:hint="eastAsia"/>
                <w:b w:val="0"/>
                <w:bCs w:val="0"/>
                <w:sz w:val="21"/>
                <w:szCs w:val="21"/>
              </w:rPr>
              <w:t>支撑专业课程</w:t>
            </w:r>
            <w:bookmarkEnd w:id="142"/>
            <w:bookmarkEnd w:id="143"/>
            <w:bookmarkEnd w:id="144"/>
            <w:bookmarkEnd w:id="145"/>
          </w:p>
          <w:p w14:paraId="7C2DA676" w14:textId="77777777" w:rsidR="00CD4B20" w:rsidRDefault="00CD4B20" w:rsidP="00EA2A11">
            <w:pPr>
              <w:pStyle w:val="af"/>
              <w:adjustRightInd w:val="0"/>
              <w:snapToGrid w:val="0"/>
              <w:spacing w:before="0" w:after="0" w:line="360" w:lineRule="exact"/>
              <w:rPr>
                <w:rFonts w:ascii="宋体" w:eastAsia="宋体" w:hAnsi="宋体"/>
                <w:b w:val="0"/>
                <w:bCs w:val="0"/>
                <w:sz w:val="21"/>
                <w:szCs w:val="21"/>
              </w:rPr>
            </w:pPr>
            <w:bookmarkStart w:id="146" w:name="_Toc3039"/>
            <w:bookmarkStart w:id="147" w:name="_Toc26115"/>
            <w:bookmarkStart w:id="148" w:name="_Toc1093"/>
            <w:bookmarkStart w:id="149" w:name="_Toc12604"/>
            <w:r>
              <w:rPr>
                <w:rFonts w:ascii="宋体" w:eastAsia="宋体" w:hAnsi="宋体" w:cs="仿宋" w:hint="eastAsia"/>
                <w:b w:val="0"/>
                <w:bCs w:val="0"/>
                <w:sz w:val="21"/>
                <w:szCs w:val="21"/>
              </w:rPr>
              <w:t>思政二级指标</w:t>
            </w:r>
            <w:bookmarkEnd w:id="146"/>
            <w:bookmarkEnd w:id="147"/>
            <w:bookmarkEnd w:id="148"/>
            <w:bookmarkEnd w:id="149"/>
          </w:p>
        </w:tc>
        <w:tc>
          <w:tcPr>
            <w:tcW w:w="2137" w:type="dxa"/>
            <w:vAlign w:val="center"/>
          </w:tcPr>
          <w:p w14:paraId="7E57F99F"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考核评价</w:t>
            </w:r>
          </w:p>
        </w:tc>
      </w:tr>
      <w:tr w:rsidR="00CD4B20" w14:paraId="1CA2FF0D" w14:textId="77777777" w:rsidTr="00EA2A11">
        <w:trPr>
          <w:trHeight w:val="3630"/>
          <w:jc w:val="center"/>
        </w:trPr>
        <w:tc>
          <w:tcPr>
            <w:tcW w:w="1269" w:type="dxa"/>
            <w:vMerge w:val="restart"/>
            <w:vAlign w:val="center"/>
          </w:tcPr>
          <w:p w14:paraId="588A62FB" w14:textId="77777777" w:rsidR="00CD4B20" w:rsidRDefault="00CD4B20" w:rsidP="00EA2A11">
            <w:pPr>
              <w:spacing w:line="0" w:lineRule="atLeast"/>
              <w:jc w:val="center"/>
              <w:rPr>
                <w:rFonts w:asciiTheme="minorEastAsia" w:hAnsiTheme="minorEastAsia" w:cs="华文仿宋"/>
                <w:szCs w:val="21"/>
              </w:rPr>
            </w:pPr>
          </w:p>
        </w:tc>
        <w:tc>
          <w:tcPr>
            <w:tcW w:w="1205" w:type="dxa"/>
            <w:vAlign w:val="center"/>
          </w:tcPr>
          <w:p w14:paraId="50041D63"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屋顶防水卷材的做法</w:t>
            </w:r>
          </w:p>
        </w:tc>
        <w:tc>
          <w:tcPr>
            <w:tcW w:w="1630" w:type="dxa"/>
            <w:vAlign w:val="center"/>
          </w:tcPr>
          <w:p w14:paraId="48E82F83"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职业道德</w:t>
            </w:r>
          </w:p>
          <w:p w14:paraId="0E73988C"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科学方法</w:t>
            </w:r>
          </w:p>
        </w:tc>
        <w:tc>
          <w:tcPr>
            <w:tcW w:w="1393" w:type="dxa"/>
            <w:vAlign w:val="center"/>
          </w:tcPr>
          <w:p w14:paraId="03AFF22E" w14:textId="77777777" w:rsidR="00CD4B20" w:rsidRDefault="00CD4B20" w:rsidP="00EA2A11">
            <w:pPr>
              <w:spacing w:line="360" w:lineRule="exact"/>
              <w:rPr>
                <w:rFonts w:ascii="宋体" w:eastAsia="宋体" w:hAnsi="宋体"/>
                <w:szCs w:val="21"/>
              </w:rPr>
            </w:pPr>
            <w:r>
              <w:rPr>
                <w:rFonts w:ascii="宋体" w:eastAsia="宋体" w:hAnsi="宋体" w:hint="eastAsia"/>
                <w:szCs w:val="21"/>
              </w:rPr>
              <w:t>材料：屋顶的防水措施</w:t>
            </w:r>
          </w:p>
        </w:tc>
        <w:tc>
          <w:tcPr>
            <w:tcW w:w="4703" w:type="dxa"/>
            <w:vAlign w:val="center"/>
          </w:tcPr>
          <w:p w14:paraId="0FEA6E7C" w14:textId="77777777" w:rsidR="00CD4B20" w:rsidRDefault="00CD4B20" w:rsidP="00EA2A11">
            <w:pPr>
              <w:spacing w:line="360" w:lineRule="exact"/>
              <w:rPr>
                <w:rFonts w:ascii="宋体" w:eastAsia="宋体" w:hAnsi="宋体"/>
                <w:szCs w:val="21"/>
                <w:shd w:val="clear" w:color="auto" w:fill="FFFFFF"/>
              </w:rPr>
            </w:pPr>
            <w:r>
              <w:rPr>
                <w:rFonts w:ascii="宋体" w:eastAsia="宋体" w:hAnsi="宋体" w:cs="Arial" w:hint="eastAsia"/>
                <w:kern w:val="0"/>
                <w:szCs w:val="21"/>
              </w:rPr>
              <w:t>采用</w:t>
            </w:r>
            <w:r>
              <w:rPr>
                <w:rFonts w:ascii="宋体" w:eastAsia="宋体" w:hAnsi="宋体" w:cs="Arial" w:hint="eastAsia"/>
                <w:szCs w:val="21"/>
              </w:rPr>
              <w:t>案例分析、分组讨论的方法，通过对比分析讲解如何进行</w:t>
            </w:r>
            <w:r>
              <w:rPr>
                <w:rFonts w:ascii="宋体" w:eastAsia="宋体" w:hAnsi="宋体" w:cs="宋体" w:hint="eastAsia"/>
                <w:kern w:val="0"/>
                <w:szCs w:val="21"/>
              </w:rPr>
              <w:t>地下室防水。“以柔克刚”是一种大智慧，结合以柔克刚这一辩证统一的思维方式来讲解</w:t>
            </w:r>
            <w:r>
              <w:rPr>
                <w:rFonts w:ascii="宋体" w:eastAsia="宋体" w:hAnsi="宋体" w:hint="eastAsia"/>
                <w:szCs w:val="21"/>
              </w:rPr>
              <w:t>刚性防水与柔性防水抵抗外部应力的作用。</w:t>
            </w:r>
            <w:r>
              <w:rPr>
                <w:rFonts w:ascii="宋体" w:eastAsia="宋体" w:hAnsi="宋体" w:cs="宋体" w:hint="eastAsia"/>
                <w:bCs/>
                <w:szCs w:val="21"/>
              </w:rPr>
              <w:t>以此培养和训练学生的辩证思维、系统思维和创新思维，</w:t>
            </w:r>
            <w:r>
              <w:rPr>
                <w:rFonts w:ascii="宋体" w:eastAsia="宋体" w:hAnsi="宋体" w:cs="宋体"/>
                <w:bCs/>
                <w:szCs w:val="21"/>
              </w:rPr>
              <w:t>鼓励学生学习专业知识、专业技能，</w:t>
            </w:r>
            <w:r>
              <w:rPr>
                <w:rFonts w:ascii="宋体" w:eastAsia="宋体" w:hAnsi="宋体" w:cs="宋体" w:hint="eastAsia"/>
                <w:szCs w:val="21"/>
              </w:rPr>
              <w:t>遵循职业道德规范和行为准则，</w:t>
            </w:r>
            <w:r>
              <w:rPr>
                <w:rFonts w:ascii="宋体" w:eastAsia="宋体" w:hAnsi="宋体" w:cs="宋体"/>
                <w:bCs/>
                <w:szCs w:val="21"/>
              </w:rPr>
              <w:t>掌握科学方法，</w:t>
            </w:r>
            <w:r>
              <w:rPr>
                <w:rFonts w:ascii="宋体" w:eastAsia="宋体" w:hAnsi="宋体" w:cs="宋体" w:hint="eastAsia"/>
                <w:bCs/>
                <w:szCs w:val="21"/>
              </w:rPr>
              <w:t>解决工程实际问题。</w:t>
            </w:r>
          </w:p>
        </w:tc>
        <w:tc>
          <w:tcPr>
            <w:tcW w:w="1559" w:type="dxa"/>
            <w:vAlign w:val="center"/>
          </w:tcPr>
          <w:p w14:paraId="2F9D3F20"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hint="eastAsia"/>
                <w:szCs w:val="21"/>
              </w:rPr>
              <w:t>3</w:t>
            </w:r>
            <w:r>
              <w:rPr>
                <w:rFonts w:asciiTheme="minorEastAsia" w:hAnsiTheme="minorEastAsia" w:cs="宋体"/>
                <w:szCs w:val="21"/>
              </w:rPr>
              <w:t>.3</w:t>
            </w:r>
            <w:r>
              <w:rPr>
                <w:rFonts w:asciiTheme="minorEastAsia" w:hAnsiTheme="minorEastAsia" w:cs="宋体" w:hint="eastAsia"/>
                <w:szCs w:val="21"/>
              </w:rPr>
              <w:t>科学精神</w:t>
            </w:r>
          </w:p>
          <w:p w14:paraId="3E8B6B51" w14:textId="77777777" w:rsidR="00CD4B20" w:rsidRDefault="00CD4B20" w:rsidP="00EA2A11">
            <w:pPr>
              <w:spacing w:line="360" w:lineRule="exact"/>
              <w:jc w:val="center"/>
              <w:rPr>
                <w:rFonts w:asciiTheme="minorEastAsia" w:hAnsiTheme="minorEastAsia" w:cs="宋体"/>
                <w:szCs w:val="21"/>
              </w:rPr>
            </w:pPr>
            <w:r>
              <w:rPr>
                <w:rFonts w:ascii="宋体" w:hAnsi="宋体" w:hint="eastAsia"/>
              </w:rPr>
              <w:t>5.2职业道德</w:t>
            </w:r>
          </w:p>
        </w:tc>
        <w:tc>
          <w:tcPr>
            <w:tcW w:w="2137" w:type="dxa"/>
            <w:vAlign w:val="center"/>
          </w:tcPr>
          <w:p w14:paraId="05A0E137" w14:textId="77777777" w:rsidR="00CD4B20" w:rsidRDefault="00CD4B20" w:rsidP="00EA2A11">
            <w:pPr>
              <w:spacing w:line="360" w:lineRule="exact"/>
              <w:rPr>
                <w:rFonts w:ascii="宋体" w:hAnsi="宋体"/>
                <w:szCs w:val="21"/>
              </w:rPr>
            </w:pPr>
            <w:r>
              <w:rPr>
                <w:rFonts w:ascii="宋体" w:hAnsi="宋体" w:hint="eastAsia"/>
                <w:szCs w:val="21"/>
              </w:rPr>
              <w:t>课后作业（</w:t>
            </w:r>
            <w:r>
              <w:rPr>
                <w:rFonts w:ascii="宋体" w:hAnsi="宋体"/>
                <w:szCs w:val="21"/>
              </w:rPr>
              <w:t>7</w:t>
            </w:r>
            <w:r>
              <w:rPr>
                <w:rFonts w:ascii="宋体" w:hAnsi="宋体" w:hint="eastAsia"/>
                <w:szCs w:val="21"/>
              </w:rPr>
              <w:t>）</w:t>
            </w:r>
          </w:p>
          <w:p w14:paraId="07ECA5D8" w14:textId="77777777" w:rsidR="00CD4B20" w:rsidRDefault="00CD4B20" w:rsidP="00EA2A11">
            <w:pPr>
              <w:spacing w:line="360" w:lineRule="exact"/>
              <w:rPr>
                <w:rFonts w:asciiTheme="minorEastAsia" w:hAnsiTheme="minorEastAsia" w:cs="宋体"/>
                <w:szCs w:val="21"/>
              </w:rPr>
            </w:pPr>
            <w:r>
              <w:rPr>
                <w:rFonts w:ascii="宋体" w:hAnsi="宋体" w:hint="eastAsia"/>
                <w:szCs w:val="21"/>
              </w:rPr>
              <w:t>针对屋面防水的常见问题与对策，采用论文式作业，形成报告，在学习通上提交，重点考查学生综合应用所学知识解决复杂问题的科学精神的认知。</w:t>
            </w:r>
          </w:p>
        </w:tc>
      </w:tr>
      <w:tr w:rsidR="00CD4B20" w14:paraId="159BFBB9" w14:textId="77777777" w:rsidTr="00EA2A11">
        <w:trPr>
          <w:trHeight w:val="4078"/>
          <w:jc w:val="center"/>
        </w:trPr>
        <w:tc>
          <w:tcPr>
            <w:tcW w:w="1269" w:type="dxa"/>
            <w:vMerge/>
            <w:vAlign w:val="center"/>
          </w:tcPr>
          <w:p w14:paraId="341F5650" w14:textId="77777777" w:rsidR="00CD4B20" w:rsidRDefault="00CD4B20" w:rsidP="00EA2A11">
            <w:pPr>
              <w:spacing w:line="0" w:lineRule="atLeast"/>
              <w:jc w:val="center"/>
              <w:rPr>
                <w:rFonts w:asciiTheme="minorEastAsia" w:hAnsiTheme="minorEastAsia" w:cs="华文仿宋"/>
                <w:szCs w:val="21"/>
              </w:rPr>
            </w:pPr>
          </w:p>
        </w:tc>
        <w:tc>
          <w:tcPr>
            <w:tcW w:w="1205" w:type="dxa"/>
            <w:vAlign w:val="center"/>
          </w:tcPr>
          <w:p w14:paraId="313F0492"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屋面细部构造</w:t>
            </w:r>
          </w:p>
        </w:tc>
        <w:tc>
          <w:tcPr>
            <w:tcW w:w="1630" w:type="dxa"/>
            <w:vAlign w:val="center"/>
          </w:tcPr>
          <w:p w14:paraId="599F0FC8"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严谨认真</w:t>
            </w:r>
          </w:p>
          <w:p w14:paraId="462D5515"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遵守规范、标准</w:t>
            </w:r>
          </w:p>
        </w:tc>
        <w:tc>
          <w:tcPr>
            <w:tcW w:w="1393" w:type="dxa"/>
            <w:vAlign w:val="center"/>
          </w:tcPr>
          <w:p w14:paraId="5425CFE8" w14:textId="77777777" w:rsidR="00CD4B20" w:rsidRDefault="00CD4B20" w:rsidP="00EA2A11">
            <w:pPr>
              <w:spacing w:line="360" w:lineRule="exact"/>
              <w:rPr>
                <w:rFonts w:ascii="宋体" w:eastAsia="宋体" w:hAnsi="宋体"/>
                <w:szCs w:val="21"/>
              </w:rPr>
            </w:pPr>
            <w:r>
              <w:rPr>
                <w:rFonts w:ascii="宋体" w:eastAsia="宋体" w:hAnsi="宋体" w:hint="eastAsia"/>
                <w:szCs w:val="21"/>
              </w:rPr>
              <w:t>案例：冷桥现象</w:t>
            </w:r>
          </w:p>
        </w:tc>
        <w:tc>
          <w:tcPr>
            <w:tcW w:w="4703" w:type="dxa"/>
            <w:vAlign w:val="center"/>
          </w:tcPr>
          <w:p w14:paraId="49A5E9D9" w14:textId="77777777" w:rsidR="00CD4B20" w:rsidRDefault="00CD4B20" w:rsidP="00EA2A11">
            <w:pPr>
              <w:spacing w:line="360" w:lineRule="exact"/>
              <w:rPr>
                <w:rFonts w:ascii="宋体" w:eastAsia="宋体" w:hAnsi="宋体"/>
                <w:szCs w:val="21"/>
                <w:shd w:val="clear" w:color="auto" w:fill="FFFFFF"/>
              </w:rPr>
            </w:pPr>
            <w:r>
              <w:rPr>
                <w:rFonts w:ascii="宋体" w:eastAsia="宋体" w:hAnsi="宋体" w:hint="eastAsia"/>
                <w:szCs w:val="21"/>
                <w:shd w:val="clear" w:color="auto" w:fill="FFFFFF"/>
              </w:rPr>
              <w:t>采用案例分析、分组讨论的方法，</w:t>
            </w:r>
            <w:r>
              <w:rPr>
                <w:rFonts w:ascii="宋体" w:eastAsia="宋体" w:hAnsi="宋体" w:hint="eastAsia"/>
                <w:szCs w:val="21"/>
              </w:rPr>
              <w:t>通过案例分析使学生掌握冷桥现象已发生的位置和原因。多发生于</w:t>
            </w:r>
            <w:r>
              <w:rPr>
                <w:rFonts w:ascii="宋体" w:eastAsia="宋体" w:hAnsi="宋体" w:cs="Arial"/>
                <w:szCs w:val="21"/>
                <w:shd w:val="clear" w:color="auto" w:fill="FFFFFF"/>
              </w:rPr>
              <w:t>房屋外墙转角、内外墙交角、楼屋面与外墙搭接角的区域范围，继而出现渗水、墙皮脱落、发霉等现象。</w:t>
            </w:r>
            <w:r>
              <w:rPr>
                <w:rFonts w:ascii="宋体" w:eastAsia="宋体" w:hAnsi="宋体" w:cs="Arial" w:hint="eastAsia"/>
                <w:szCs w:val="21"/>
                <w:shd w:val="clear" w:color="auto" w:fill="FFFFFF"/>
              </w:rPr>
              <w:t>由此</w:t>
            </w:r>
            <w:r>
              <w:rPr>
                <w:rFonts w:ascii="宋体" w:eastAsia="宋体" w:hAnsi="宋体" w:hint="eastAsia"/>
                <w:bCs/>
                <w:szCs w:val="21"/>
              </w:rPr>
              <w:t>培养学生</w:t>
            </w:r>
            <w:r>
              <w:rPr>
                <w:rFonts w:ascii="宋体" w:eastAsia="宋体" w:hAnsi="宋体"/>
                <w:bCs/>
                <w:szCs w:val="21"/>
              </w:rPr>
              <w:t>严谨认真、一丝不苟的工作态度，</w:t>
            </w:r>
            <w:r>
              <w:rPr>
                <w:rFonts w:ascii="宋体" w:eastAsia="宋体" w:hAnsi="宋体" w:hint="eastAsia"/>
                <w:bCs/>
                <w:szCs w:val="21"/>
              </w:rPr>
              <w:t>在工程实践中遵守相关法律法规、专业设计规范及标准，并能够在工程实践中自觉履行责任。</w:t>
            </w:r>
          </w:p>
        </w:tc>
        <w:tc>
          <w:tcPr>
            <w:tcW w:w="1559" w:type="dxa"/>
            <w:vAlign w:val="center"/>
          </w:tcPr>
          <w:p w14:paraId="7D08F941"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hint="eastAsia"/>
                <w:szCs w:val="21"/>
              </w:rPr>
              <w:t>3</w:t>
            </w:r>
            <w:r>
              <w:rPr>
                <w:rFonts w:asciiTheme="minorEastAsia" w:hAnsiTheme="minorEastAsia" w:cs="宋体"/>
                <w:szCs w:val="21"/>
              </w:rPr>
              <w:t>.3</w:t>
            </w:r>
            <w:r>
              <w:rPr>
                <w:rFonts w:asciiTheme="minorEastAsia" w:hAnsiTheme="minorEastAsia" w:cs="宋体" w:hint="eastAsia"/>
                <w:szCs w:val="21"/>
              </w:rPr>
              <w:t>科学精神</w:t>
            </w:r>
          </w:p>
          <w:p w14:paraId="5C4F2122"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szCs w:val="21"/>
              </w:rPr>
              <w:t>4.3</w:t>
            </w:r>
            <w:r>
              <w:rPr>
                <w:rFonts w:asciiTheme="minorEastAsia" w:hAnsiTheme="minorEastAsia" w:cs="宋体" w:hint="eastAsia"/>
                <w:szCs w:val="21"/>
              </w:rPr>
              <w:t>遵守规则</w:t>
            </w:r>
          </w:p>
        </w:tc>
        <w:tc>
          <w:tcPr>
            <w:tcW w:w="2137" w:type="dxa"/>
            <w:vAlign w:val="center"/>
          </w:tcPr>
          <w:p w14:paraId="62B6EC31" w14:textId="77777777" w:rsidR="00CD4B20" w:rsidRDefault="00CD4B20" w:rsidP="00EA2A11">
            <w:pPr>
              <w:spacing w:line="360" w:lineRule="exact"/>
              <w:rPr>
                <w:rFonts w:ascii="宋体" w:hAnsi="宋体"/>
                <w:szCs w:val="21"/>
              </w:rPr>
            </w:pPr>
            <w:r>
              <w:rPr>
                <w:rFonts w:ascii="宋体" w:hAnsi="宋体" w:hint="eastAsia"/>
                <w:szCs w:val="21"/>
              </w:rPr>
              <w:t>作品设计（</w:t>
            </w:r>
            <w:r>
              <w:rPr>
                <w:rFonts w:ascii="宋体" w:hAnsi="宋体"/>
                <w:szCs w:val="21"/>
              </w:rPr>
              <w:t>5</w:t>
            </w:r>
            <w:r>
              <w:rPr>
                <w:rFonts w:ascii="宋体" w:hAnsi="宋体" w:hint="eastAsia"/>
                <w:szCs w:val="21"/>
              </w:rPr>
              <w:t>）</w:t>
            </w:r>
          </w:p>
          <w:p w14:paraId="1E9001A6" w14:textId="77777777" w:rsidR="00CD4B20" w:rsidRDefault="00CD4B20" w:rsidP="00EA2A11">
            <w:pPr>
              <w:spacing w:line="360" w:lineRule="exact"/>
              <w:rPr>
                <w:rFonts w:asciiTheme="minorEastAsia" w:hAnsiTheme="minorEastAsia" w:cs="宋体"/>
                <w:szCs w:val="21"/>
              </w:rPr>
            </w:pPr>
            <w:r>
              <w:rPr>
                <w:rFonts w:ascii="宋体" w:hAnsi="宋体" w:hint="eastAsia"/>
                <w:szCs w:val="21"/>
              </w:rPr>
              <w:t>结合给定工程概况布置作品设计，学生根据要求设计泛水构造，最后评选优秀作品。重点考查学生对屋面细部构造的掌握程度和运用规范进行设计的能力，感悟遵守规则和科学精神。</w:t>
            </w:r>
          </w:p>
        </w:tc>
      </w:tr>
    </w:tbl>
    <w:p w14:paraId="1C14A773" w14:textId="77777777" w:rsidR="00CD4B20" w:rsidRDefault="00CD4B20" w:rsidP="00CD4B20">
      <w:pPr>
        <w:jc w:val="right"/>
      </w:pPr>
      <w:r>
        <w:rPr>
          <w:rFonts w:ascii="宋体" w:eastAsia="宋体" w:hAnsi="宋体" w:hint="eastAsia"/>
          <w:sz w:val="24"/>
          <w:szCs w:val="24"/>
        </w:rPr>
        <w:lastRenderedPageBreak/>
        <w:t>续表</w:t>
      </w:r>
    </w:p>
    <w:tbl>
      <w:tblPr>
        <w:tblStyle w:val="af0"/>
        <w:tblW w:w="13892" w:type="dxa"/>
        <w:jc w:val="center"/>
        <w:tblLayout w:type="fixed"/>
        <w:tblLook w:val="04A0" w:firstRow="1" w:lastRow="0" w:firstColumn="1" w:lastColumn="0" w:noHBand="0" w:noVBand="1"/>
      </w:tblPr>
      <w:tblGrid>
        <w:gridCol w:w="1212"/>
        <w:gridCol w:w="1186"/>
        <w:gridCol w:w="1656"/>
        <w:gridCol w:w="1374"/>
        <w:gridCol w:w="4737"/>
        <w:gridCol w:w="1541"/>
        <w:gridCol w:w="2186"/>
      </w:tblGrid>
      <w:tr w:rsidR="00CD4B20" w14:paraId="2B6B398D" w14:textId="77777777" w:rsidTr="00EA2A11">
        <w:trPr>
          <w:trHeight w:val="851"/>
          <w:jc w:val="center"/>
        </w:trPr>
        <w:tc>
          <w:tcPr>
            <w:tcW w:w="1209" w:type="dxa"/>
            <w:vAlign w:val="center"/>
          </w:tcPr>
          <w:p w14:paraId="5F68A5F1"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课程章节</w:t>
            </w:r>
          </w:p>
          <w:p w14:paraId="4CB2ED1C"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（模块）</w:t>
            </w:r>
          </w:p>
        </w:tc>
        <w:tc>
          <w:tcPr>
            <w:tcW w:w="1183" w:type="dxa"/>
            <w:vAlign w:val="center"/>
          </w:tcPr>
          <w:p w14:paraId="073F2DDB"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课程内容</w:t>
            </w:r>
          </w:p>
        </w:tc>
        <w:tc>
          <w:tcPr>
            <w:tcW w:w="1652" w:type="dxa"/>
            <w:vAlign w:val="center"/>
          </w:tcPr>
          <w:p w14:paraId="1DCEE681"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课程思</w:t>
            </w:r>
          </w:p>
          <w:p w14:paraId="256DA254"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政元素</w:t>
            </w:r>
          </w:p>
        </w:tc>
        <w:tc>
          <w:tcPr>
            <w:tcW w:w="1371" w:type="dxa"/>
            <w:vAlign w:val="center"/>
          </w:tcPr>
          <w:p w14:paraId="79F94495" w14:textId="77777777" w:rsidR="00CD4B20" w:rsidRDefault="00CD4B20" w:rsidP="00EA2A11">
            <w:pPr>
              <w:spacing w:line="360" w:lineRule="exact"/>
              <w:jc w:val="center"/>
              <w:rPr>
                <w:rFonts w:ascii="宋体" w:eastAsia="宋体" w:hAnsi="宋体"/>
                <w:szCs w:val="21"/>
              </w:rPr>
            </w:pPr>
            <w:r>
              <w:rPr>
                <w:rFonts w:ascii="宋体" w:eastAsia="宋体" w:hAnsi="宋体" w:cs="仿宋" w:hint="eastAsia"/>
                <w:szCs w:val="21"/>
              </w:rPr>
              <w:t>教学素材</w:t>
            </w:r>
          </w:p>
        </w:tc>
        <w:tc>
          <w:tcPr>
            <w:tcW w:w="4725" w:type="dxa"/>
            <w:vAlign w:val="center"/>
          </w:tcPr>
          <w:p w14:paraId="6AC900B0" w14:textId="77777777" w:rsidR="00CD4B20" w:rsidRDefault="00CD4B20" w:rsidP="00EA2A11">
            <w:pPr>
              <w:spacing w:line="360" w:lineRule="exact"/>
              <w:jc w:val="center"/>
              <w:rPr>
                <w:rFonts w:ascii="宋体" w:eastAsia="宋体" w:hAnsi="宋体"/>
                <w:szCs w:val="21"/>
              </w:rPr>
            </w:pPr>
            <w:r>
              <w:rPr>
                <w:rFonts w:ascii="宋体" w:eastAsia="宋体" w:hAnsi="宋体" w:cs="仿宋" w:hint="eastAsia"/>
                <w:szCs w:val="21"/>
              </w:rPr>
              <w:t>教学实施建议</w:t>
            </w:r>
          </w:p>
        </w:tc>
        <w:tc>
          <w:tcPr>
            <w:tcW w:w="1537" w:type="dxa"/>
            <w:vAlign w:val="center"/>
          </w:tcPr>
          <w:p w14:paraId="3C2C43D1" w14:textId="77777777" w:rsidR="00CD4B20" w:rsidRDefault="00CD4B20" w:rsidP="00EA2A11">
            <w:pPr>
              <w:pStyle w:val="af"/>
              <w:adjustRightInd w:val="0"/>
              <w:snapToGrid w:val="0"/>
              <w:spacing w:before="0" w:after="0" w:line="360" w:lineRule="exact"/>
              <w:rPr>
                <w:rFonts w:ascii="宋体" w:eastAsia="宋体" w:hAnsi="宋体" w:cs="仿宋"/>
                <w:b w:val="0"/>
                <w:bCs w:val="0"/>
                <w:sz w:val="21"/>
                <w:szCs w:val="21"/>
              </w:rPr>
            </w:pPr>
            <w:bookmarkStart w:id="150" w:name="_Toc6599"/>
            <w:bookmarkStart w:id="151" w:name="_Toc2407"/>
            <w:bookmarkStart w:id="152" w:name="_Toc20398"/>
            <w:bookmarkStart w:id="153" w:name="_Toc31315"/>
            <w:r>
              <w:rPr>
                <w:rFonts w:ascii="宋体" w:eastAsia="宋体" w:hAnsi="宋体" w:cs="仿宋" w:hint="eastAsia"/>
                <w:b w:val="0"/>
                <w:bCs w:val="0"/>
                <w:sz w:val="21"/>
                <w:szCs w:val="21"/>
              </w:rPr>
              <w:t>支撑专业课程</w:t>
            </w:r>
            <w:bookmarkEnd w:id="150"/>
            <w:bookmarkEnd w:id="151"/>
            <w:bookmarkEnd w:id="152"/>
            <w:bookmarkEnd w:id="153"/>
          </w:p>
          <w:p w14:paraId="093287B7" w14:textId="77777777" w:rsidR="00CD4B20" w:rsidRDefault="00CD4B20" w:rsidP="00EA2A11">
            <w:pPr>
              <w:pStyle w:val="af"/>
              <w:adjustRightInd w:val="0"/>
              <w:snapToGrid w:val="0"/>
              <w:spacing w:before="0" w:after="0" w:line="360" w:lineRule="exact"/>
              <w:rPr>
                <w:rFonts w:ascii="宋体" w:eastAsia="宋体" w:hAnsi="宋体"/>
                <w:b w:val="0"/>
                <w:bCs w:val="0"/>
                <w:sz w:val="21"/>
                <w:szCs w:val="21"/>
              </w:rPr>
            </w:pPr>
            <w:bookmarkStart w:id="154" w:name="_Toc489"/>
            <w:bookmarkStart w:id="155" w:name="_Toc12038"/>
            <w:bookmarkStart w:id="156" w:name="_Toc5459"/>
            <w:bookmarkStart w:id="157" w:name="_Toc10259"/>
            <w:r>
              <w:rPr>
                <w:rFonts w:ascii="宋体" w:eastAsia="宋体" w:hAnsi="宋体" w:cs="仿宋" w:hint="eastAsia"/>
                <w:b w:val="0"/>
                <w:bCs w:val="0"/>
                <w:sz w:val="21"/>
                <w:szCs w:val="21"/>
              </w:rPr>
              <w:t>思政二级指标</w:t>
            </w:r>
            <w:bookmarkEnd w:id="154"/>
            <w:bookmarkEnd w:id="155"/>
            <w:bookmarkEnd w:id="156"/>
            <w:bookmarkEnd w:id="157"/>
          </w:p>
        </w:tc>
        <w:tc>
          <w:tcPr>
            <w:tcW w:w="2180" w:type="dxa"/>
            <w:vAlign w:val="center"/>
          </w:tcPr>
          <w:p w14:paraId="728D2256"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考核评价</w:t>
            </w:r>
          </w:p>
        </w:tc>
      </w:tr>
      <w:tr w:rsidR="00CD4B20" w14:paraId="3F8F2251" w14:textId="77777777" w:rsidTr="00EA2A11">
        <w:trPr>
          <w:trHeight w:val="3863"/>
          <w:jc w:val="center"/>
        </w:trPr>
        <w:tc>
          <w:tcPr>
            <w:tcW w:w="1209" w:type="dxa"/>
            <w:vMerge w:val="restart"/>
            <w:vAlign w:val="center"/>
          </w:tcPr>
          <w:p w14:paraId="4B8B96E3" w14:textId="77777777" w:rsidR="00CD4B20" w:rsidRDefault="00CD4B20" w:rsidP="00EA2A11">
            <w:pPr>
              <w:spacing w:line="0" w:lineRule="atLeast"/>
              <w:jc w:val="center"/>
              <w:rPr>
                <w:rFonts w:asciiTheme="minorEastAsia" w:hAnsiTheme="minorEastAsia" w:cs="华文仿宋"/>
                <w:szCs w:val="21"/>
              </w:rPr>
            </w:pPr>
          </w:p>
        </w:tc>
        <w:tc>
          <w:tcPr>
            <w:tcW w:w="1183" w:type="dxa"/>
            <w:vAlign w:val="center"/>
          </w:tcPr>
          <w:p w14:paraId="452852F0"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门窗作用</w:t>
            </w:r>
          </w:p>
        </w:tc>
        <w:tc>
          <w:tcPr>
            <w:tcW w:w="1652" w:type="dxa"/>
            <w:vAlign w:val="center"/>
          </w:tcPr>
          <w:p w14:paraId="37029E2D"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职业道德</w:t>
            </w:r>
          </w:p>
          <w:p w14:paraId="7A7AE7C8"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精益求精</w:t>
            </w:r>
          </w:p>
        </w:tc>
        <w:tc>
          <w:tcPr>
            <w:tcW w:w="1371" w:type="dxa"/>
            <w:vAlign w:val="center"/>
          </w:tcPr>
          <w:p w14:paraId="581ACFC7" w14:textId="77777777" w:rsidR="00CD4B20" w:rsidRDefault="00CD4B20" w:rsidP="00EA2A11">
            <w:pPr>
              <w:spacing w:line="360" w:lineRule="exact"/>
              <w:rPr>
                <w:rFonts w:ascii="宋体" w:eastAsia="宋体" w:hAnsi="宋体"/>
                <w:szCs w:val="21"/>
              </w:rPr>
            </w:pPr>
            <w:r>
              <w:rPr>
                <w:rFonts w:ascii="宋体" w:eastAsia="宋体" w:hAnsi="宋体" w:hint="eastAsia"/>
                <w:szCs w:val="21"/>
              </w:rPr>
              <w:t>材料：门窗虽“小”，作用很大</w:t>
            </w:r>
          </w:p>
        </w:tc>
        <w:tc>
          <w:tcPr>
            <w:tcW w:w="4725" w:type="dxa"/>
            <w:vAlign w:val="center"/>
          </w:tcPr>
          <w:p w14:paraId="17A1E355" w14:textId="77777777" w:rsidR="00CD4B20" w:rsidRDefault="00CD4B20" w:rsidP="00EA2A11">
            <w:pPr>
              <w:spacing w:line="360" w:lineRule="exact"/>
              <w:rPr>
                <w:rFonts w:ascii="宋体" w:eastAsia="宋体" w:hAnsi="宋体"/>
                <w:szCs w:val="21"/>
                <w:shd w:val="clear" w:color="auto" w:fill="FFFFFF"/>
              </w:rPr>
            </w:pPr>
            <w:r>
              <w:rPr>
                <w:rFonts w:ascii="宋体" w:eastAsia="宋体" w:hAnsi="宋体" w:hint="eastAsia"/>
                <w:szCs w:val="21"/>
                <w:shd w:val="clear" w:color="auto" w:fill="FFFFFF"/>
              </w:rPr>
              <w:t>采用翻转课堂，</w:t>
            </w:r>
            <w:r>
              <w:rPr>
                <w:rFonts w:ascii="宋体" w:eastAsia="宋体" w:hAnsi="宋体" w:cs="宋体" w:hint="eastAsia"/>
                <w:kern w:val="0"/>
                <w:szCs w:val="21"/>
              </w:rPr>
              <w:t>同学们提前查阅规范了解门窗作用。古语云：“泰山不拒细壤，故能成其高；江海不择细流，故能就其深。”所以说，大礼不辞小让，细节决定成败。但事情恰恰相反，我们不缺少雄韬伟略的战略家，缺少的是精益求精的执行者；不缺少各类管理规章制度，缺少的是规章条款不折不扣的执行。作为建筑的职业的执行者，在执业中应秉承大国工匠的敬业精神，</w:t>
            </w:r>
            <w:r>
              <w:rPr>
                <w:rFonts w:ascii="宋体" w:eastAsia="宋体" w:hAnsi="宋体" w:cs="宋体" w:hint="eastAsia"/>
                <w:szCs w:val="21"/>
              </w:rPr>
              <w:t>遵循职业道德规范和行为准则，培养学生</w:t>
            </w:r>
            <w:r>
              <w:rPr>
                <w:rFonts w:ascii="宋体" w:eastAsia="宋体" w:hAnsi="宋体" w:cs="宋体" w:hint="eastAsia"/>
                <w:kern w:val="0"/>
                <w:szCs w:val="21"/>
              </w:rPr>
              <w:t>做好平凡小事，做精做细，以细节成就精品。</w:t>
            </w:r>
            <w:bookmarkStart w:id="158" w:name="_Hlk86353873"/>
            <w:r>
              <w:rPr>
                <w:rFonts w:ascii="宋体" w:eastAsia="宋体" w:hAnsi="宋体" w:cs="宋体" w:hint="eastAsia"/>
                <w:kern w:val="0"/>
                <w:szCs w:val="21"/>
              </w:rPr>
              <w:t>匠人秉匠心方能敬业出匠作。</w:t>
            </w:r>
            <w:bookmarkEnd w:id="158"/>
          </w:p>
        </w:tc>
        <w:tc>
          <w:tcPr>
            <w:tcW w:w="1537" w:type="dxa"/>
            <w:vAlign w:val="center"/>
          </w:tcPr>
          <w:p w14:paraId="389AE5C8" w14:textId="77777777" w:rsidR="00CD4B20" w:rsidRDefault="00CD4B20" w:rsidP="00EA2A11">
            <w:pPr>
              <w:spacing w:line="360" w:lineRule="exact"/>
              <w:jc w:val="center"/>
              <w:rPr>
                <w:rFonts w:asciiTheme="minorEastAsia" w:hAnsiTheme="minorEastAsia" w:cs="宋体"/>
                <w:szCs w:val="21"/>
              </w:rPr>
            </w:pPr>
            <w:r>
              <w:rPr>
                <w:rFonts w:ascii="宋体" w:eastAsia="宋体" w:hAnsi="宋体" w:cs="宋体" w:hint="eastAsia"/>
                <w:kern w:val="0"/>
                <w:szCs w:val="21"/>
              </w:rPr>
              <w:t>5.2职业道德</w:t>
            </w:r>
          </w:p>
          <w:p w14:paraId="296E0273"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szCs w:val="21"/>
              </w:rPr>
              <w:t>3.4</w:t>
            </w:r>
            <w:r>
              <w:rPr>
                <w:rFonts w:asciiTheme="minorEastAsia" w:hAnsiTheme="minorEastAsia" w:cs="宋体" w:hint="eastAsia"/>
                <w:szCs w:val="21"/>
              </w:rPr>
              <w:t>工匠精神</w:t>
            </w:r>
          </w:p>
        </w:tc>
        <w:tc>
          <w:tcPr>
            <w:tcW w:w="2180" w:type="dxa"/>
            <w:vAlign w:val="center"/>
          </w:tcPr>
          <w:p w14:paraId="7C60B29E" w14:textId="77777777" w:rsidR="00CD4B20" w:rsidRDefault="00CD4B20" w:rsidP="00EA2A11">
            <w:pPr>
              <w:spacing w:line="360" w:lineRule="exact"/>
              <w:rPr>
                <w:rFonts w:ascii="宋体" w:hAnsi="宋体"/>
                <w:szCs w:val="21"/>
              </w:rPr>
            </w:pPr>
            <w:r>
              <w:rPr>
                <w:rFonts w:ascii="宋体" w:hAnsi="宋体" w:hint="eastAsia"/>
                <w:szCs w:val="21"/>
              </w:rPr>
              <w:t>小组讨论（</w:t>
            </w:r>
            <w:r>
              <w:rPr>
                <w:rFonts w:ascii="宋体" w:hAnsi="宋体"/>
                <w:szCs w:val="21"/>
              </w:rPr>
              <w:t>8</w:t>
            </w:r>
            <w:r>
              <w:rPr>
                <w:rFonts w:ascii="宋体" w:hAnsi="宋体" w:hint="eastAsia"/>
                <w:szCs w:val="21"/>
              </w:rPr>
              <w:t>）</w:t>
            </w:r>
          </w:p>
          <w:p w14:paraId="24B1441F" w14:textId="77777777" w:rsidR="00CD4B20" w:rsidRDefault="00CD4B20" w:rsidP="00EA2A11">
            <w:pPr>
              <w:spacing w:line="360" w:lineRule="exact"/>
              <w:rPr>
                <w:rFonts w:asciiTheme="minorEastAsia" w:hAnsiTheme="minorEastAsia" w:cs="宋体"/>
                <w:szCs w:val="21"/>
              </w:rPr>
            </w:pPr>
            <w:r>
              <w:rPr>
                <w:rFonts w:ascii="宋体" w:hAnsi="宋体" w:hint="eastAsia"/>
                <w:szCs w:val="21"/>
              </w:rPr>
              <w:t>采用翻转课堂，学生以小组讨论，个人撰写讨论报告的形式，根据小组讨论评分表进行评分，重点考查学生对门窗作用的掌握及其工匠精神的认知。</w:t>
            </w:r>
          </w:p>
        </w:tc>
      </w:tr>
      <w:tr w:rsidR="00CD4B20" w14:paraId="175842D7" w14:textId="77777777" w:rsidTr="00EA2A11">
        <w:trPr>
          <w:trHeight w:val="3346"/>
          <w:jc w:val="center"/>
        </w:trPr>
        <w:tc>
          <w:tcPr>
            <w:tcW w:w="1209" w:type="dxa"/>
            <w:vMerge/>
            <w:vAlign w:val="center"/>
          </w:tcPr>
          <w:p w14:paraId="71245B15" w14:textId="77777777" w:rsidR="00CD4B20" w:rsidRDefault="00CD4B20" w:rsidP="00EA2A11">
            <w:pPr>
              <w:spacing w:line="0" w:lineRule="atLeast"/>
              <w:jc w:val="center"/>
              <w:rPr>
                <w:rFonts w:asciiTheme="minorEastAsia" w:hAnsiTheme="minorEastAsia" w:cs="华文仿宋"/>
                <w:szCs w:val="21"/>
              </w:rPr>
            </w:pPr>
          </w:p>
        </w:tc>
        <w:tc>
          <w:tcPr>
            <w:tcW w:w="1183" w:type="dxa"/>
            <w:vAlign w:val="center"/>
          </w:tcPr>
          <w:p w14:paraId="1AC736C8"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门窗尺寸</w:t>
            </w:r>
          </w:p>
        </w:tc>
        <w:tc>
          <w:tcPr>
            <w:tcW w:w="1652" w:type="dxa"/>
            <w:vAlign w:val="center"/>
          </w:tcPr>
          <w:p w14:paraId="678D5DC3"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价值尺度</w:t>
            </w:r>
          </w:p>
          <w:p w14:paraId="3552EA24"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大局意识</w:t>
            </w:r>
          </w:p>
        </w:tc>
        <w:tc>
          <w:tcPr>
            <w:tcW w:w="1371" w:type="dxa"/>
            <w:vAlign w:val="center"/>
          </w:tcPr>
          <w:p w14:paraId="48ED3AEC" w14:textId="77777777" w:rsidR="00CD4B20" w:rsidRDefault="00CD4B20" w:rsidP="00EA2A11">
            <w:pPr>
              <w:spacing w:line="360" w:lineRule="exact"/>
              <w:rPr>
                <w:rFonts w:ascii="宋体" w:eastAsia="宋体" w:hAnsi="宋体"/>
                <w:szCs w:val="21"/>
              </w:rPr>
            </w:pPr>
            <w:r>
              <w:rPr>
                <w:rFonts w:ascii="宋体" w:eastAsia="宋体" w:hAnsi="宋体" w:hint="eastAsia"/>
                <w:szCs w:val="21"/>
              </w:rPr>
              <w:t>问题：窗地比如何确定？</w:t>
            </w:r>
          </w:p>
        </w:tc>
        <w:tc>
          <w:tcPr>
            <w:tcW w:w="4725" w:type="dxa"/>
            <w:vAlign w:val="center"/>
          </w:tcPr>
          <w:p w14:paraId="4FFA5363" w14:textId="77777777" w:rsidR="00CD4B20" w:rsidRDefault="00CD4B20" w:rsidP="00EA2A11">
            <w:pPr>
              <w:spacing w:line="360" w:lineRule="exact"/>
              <w:rPr>
                <w:rFonts w:ascii="宋体" w:eastAsia="宋体" w:hAnsi="宋体"/>
                <w:szCs w:val="21"/>
                <w:shd w:val="clear" w:color="auto" w:fill="FFFFFF"/>
              </w:rPr>
            </w:pPr>
            <w:r>
              <w:rPr>
                <w:rFonts w:ascii="宋体" w:eastAsia="宋体" w:hAnsi="宋体" w:hint="eastAsia"/>
                <w:szCs w:val="21"/>
                <w:shd w:val="clear" w:color="auto" w:fill="FFFFFF"/>
              </w:rPr>
              <w:t>采用案例分析、分组讨论的方法，</w:t>
            </w:r>
            <w:r>
              <w:rPr>
                <w:rFonts w:ascii="宋体" w:eastAsia="宋体" w:hAnsi="宋体" w:cs="宋体" w:hint="eastAsia"/>
                <w:kern w:val="0"/>
                <w:szCs w:val="21"/>
              </w:rPr>
              <w:t>通过案例分析使学生掌握窗地比的设计，</w:t>
            </w:r>
            <w:bookmarkStart w:id="159" w:name="_Hlk86353757"/>
            <w:r>
              <w:rPr>
                <w:rFonts w:ascii="宋体" w:eastAsia="宋体" w:hAnsi="宋体" w:cs="宋体" w:hint="eastAsia"/>
                <w:kern w:val="0"/>
                <w:szCs w:val="21"/>
              </w:rPr>
              <w:t>把握好“尺度”，</w:t>
            </w:r>
            <w:bookmarkEnd w:id="159"/>
            <w:r>
              <w:rPr>
                <w:rFonts w:ascii="宋体" w:eastAsia="宋体" w:hAnsi="宋体" w:cs="宋体" w:hint="eastAsia"/>
                <w:kern w:val="0"/>
                <w:szCs w:val="21"/>
              </w:rPr>
              <w:t>既要传递知识，把握好真理的尺度，又要发挥情感教育的作用，做好价值观的引导工作，把握好价值尺度。引导学生做一个正直的人，成为一个正直的从业者。</w:t>
            </w:r>
            <w:r>
              <w:rPr>
                <w:rFonts w:ascii="宋体" w:eastAsia="宋体" w:hAnsi="宋体" w:hint="eastAsia"/>
                <w:szCs w:val="21"/>
              </w:rPr>
              <w:t>通过平面图可以学习到我们做人的尺度，树立国家到个人的大局意识。</w:t>
            </w:r>
          </w:p>
        </w:tc>
        <w:tc>
          <w:tcPr>
            <w:tcW w:w="1537" w:type="dxa"/>
            <w:vAlign w:val="center"/>
          </w:tcPr>
          <w:p w14:paraId="515DED22"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hint="eastAsia"/>
                <w:szCs w:val="21"/>
              </w:rPr>
              <w:t>2</w:t>
            </w:r>
            <w:r>
              <w:rPr>
                <w:rFonts w:asciiTheme="minorEastAsia" w:hAnsiTheme="minorEastAsia" w:cs="宋体"/>
                <w:szCs w:val="21"/>
              </w:rPr>
              <w:t>.1</w:t>
            </w:r>
            <w:r>
              <w:rPr>
                <w:rFonts w:asciiTheme="minorEastAsia" w:hAnsiTheme="minorEastAsia" w:cs="宋体" w:hint="eastAsia"/>
                <w:szCs w:val="21"/>
              </w:rPr>
              <w:t>人生价值</w:t>
            </w:r>
          </w:p>
          <w:p w14:paraId="1B5F07F9"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hint="eastAsia"/>
                <w:szCs w:val="21"/>
              </w:rPr>
              <w:t>2</w:t>
            </w:r>
            <w:r>
              <w:rPr>
                <w:rFonts w:asciiTheme="minorEastAsia" w:hAnsiTheme="minorEastAsia" w:cs="宋体"/>
                <w:szCs w:val="21"/>
              </w:rPr>
              <w:t>.4</w:t>
            </w:r>
            <w:r>
              <w:rPr>
                <w:rFonts w:asciiTheme="minorEastAsia" w:hAnsiTheme="minorEastAsia" w:cs="宋体" w:hint="eastAsia"/>
                <w:szCs w:val="21"/>
              </w:rPr>
              <w:t>社会责任</w:t>
            </w:r>
          </w:p>
        </w:tc>
        <w:tc>
          <w:tcPr>
            <w:tcW w:w="2180" w:type="dxa"/>
            <w:vAlign w:val="center"/>
          </w:tcPr>
          <w:p w14:paraId="27C18E09" w14:textId="77777777" w:rsidR="00CD4B20" w:rsidRDefault="00CD4B20" w:rsidP="00EA2A11">
            <w:pPr>
              <w:spacing w:line="360" w:lineRule="exact"/>
              <w:rPr>
                <w:rFonts w:ascii="宋体" w:hAnsi="宋体"/>
                <w:szCs w:val="21"/>
              </w:rPr>
            </w:pPr>
            <w:r>
              <w:rPr>
                <w:rFonts w:ascii="宋体" w:hAnsi="宋体" w:hint="eastAsia"/>
                <w:szCs w:val="21"/>
              </w:rPr>
              <w:t>作品设计（</w:t>
            </w:r>
            <w:r>
              <w:rPr>
                <w:rFonts w:ascii="宋体" w:hAnsi="宋体"/>
                <w:szCs w:val="21"/>
              </w:rPr>
              <w:t>6</w:t>
            </w:r>
            <w:r>
              <w:rPr>
                <w:rFonts w:ascii="宋体" w:hAnsi="宋体" w:hint="eastAsia"/>
                <w:szCs w:val="21"/>
              </w:rPr>
              <w:t>）</w:t>
            </w:r>
          </w:p>
          <w:p w14:paraId="4772BA0C" w14:textId="77777777" w:rsidR="00CD4B20" w:rsidRDefault="00CD4B20" w:rsidP="00EA2A11">
            <w:pPr>
              <w:spacing w:line="360" w:lineRule="exact"/>
              <w:rPr>
                <w:rFonts w:asciiTheme="minorEastAsia" w:hAnsiTheme="minorEastAsia" w:cs="宋体"/>
                <w:szCs w:val="21"/>
              </w:rPr>
            </w:pPr>
            <w:r>
              <w:rPr>
                <w:rFonts w:ascii="宋体" w:hAnsi="宋体" w:hint="eastAsia"/>
                <w:szCs w:val="21"/>
              </w:rPr>
              <w:t>设计门窗方案，根据作品设计评分表进行评分。重点考查学生对门窗尺寸的掌握程度，及其所蕴含的人生价值和社会责任的理解。</w:t>
            </w:r>
          </w:p>
        </w:tc>
      </w:tr>
    </w:tbl>
    <w:p w14:paraId="3008FBD6" w14:textId="77777777" w:rsidR="00CD4B20" w:rsidRDefault="00CD4B20" w:rsidP="00CD4B20"/>
    <w:p w14:paraId="63B21064" w14:textId="77777777" w:rsidR="00CD4B20" w:rsidRDefault="00CD4B20" w:rsidP="00CD4B20">
      <w:pPr>
        <w:jc w:val="right"/>
      </w:pPr>
      <w:r>
        <w:rPr>
          <w:rFonts w:ascii="宋体" w:eastAsia="宋体" w:hAnsi="宋体" w:hint="eastAsia"/>
          <w:sz w:val="24"/>
          <w:szCs w:val="24"/>
        </w:rPr>
        <w:lastRenderedPageBreak/>
        <w:t>续表</w:t>
      </w:r>
    </w:p>
    <w:tbl>
      <w:tblPr>
        <w:tblStyle w:val="af0"/>
        <w:tblW w:w="13892" w:type="dxa"/>
        <w:jc w:val="center"/>
        <w:tblLayout w:type="fixed"/>
        <w:tblLook w:val="04A0" w:firstRow="1" w:lastRow="0" w:firstColumn="1" w:lastColumn="0" w:noHBand="0" w:noVBand="1"/>
      </w:tblPr>
      <w:tblGrid>
        <w:gridCol w:w="1278"/>
        <w:gridCol w:w="1200"/>
        <w:gridCol w:w="1640"/>
        <w:gridCol w:w="1388"/>
        <w:gridCol w:w="4715"/>
        <w:gridCol w:w="1556"/>
        <w:gridCol w:w="2115"/>
      </w:tblGrid>
      <w:tr w:rsidR="00CD4B20" w14:paraId="026D36BE" w14:textId="77777777" w:rsidTr="00EA2A11">
        <w:trPr>
          <w:trHeight w:val="851"/>
          <w:jc w:val="center"/>
        </w:trPr>
        <w:tc>
          <w:tcPr>
            <w:tcW w:w="1281" w:type="dxa"/>
            <w:vAlign w:val="center"/>
          </w:tcPr>
          <w:p w14:paraId="412BA964"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课程章节</w:t>
            </w:r>
          </w:p>
          <w:p w14:paraId="430E2BBB"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（模块）</w:t>
            </w:r>
          </w:p>
        </w:tc>
        <w:tc>
          <w:tcPr>
            <w:tcW w:w="1202" w:type="dxa"/>
            <w:vAlign w:val="center"/>
          </w:tcPr>
          <w:p w14:paraId="11B08CF0"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课程内容</w:t>
            </w:r>
          </w:p>
        </w:tc>
        <w:tc>
          <w:tcPr>
            <w:tcW w:w="1643" w:type="dxa"/>
            <w:vAlign w:val="center"/>
          </w:tcPr>
          <w:p w14:paraId="3D1B8B29"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课程思</w:t>
            </w:r>
          </w:p>
          <w:p w14:paraId="64B671AB"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政元素</w:t>
            </w:r>
          </w:p>
        </w:tc>
        <w:tc>
          <w:tcPr>
            <w:tcW w:w="1391" w:type="dxa"/>
            <w:vAlign w:val="center"/>
          </w:tcPr>
          <w:p w14:paraId="46339BCA" w14:textId="77777777" w:rsidR="00CD4B20" w:rsidRDefault="00CD4B20" w:rsidP="00EA2A11">
            <w:pPr>
              <w:spacing w:line="360" w:lineRule="exact"/>
              <w:jc w:val="center"/>
              <w:rPr>
                <w:rFonts w:ascii="宋体" w:eastAsia="宋体" w:hAnsi="宋体"/>
                <w:szCs w:val="21"/>
              </w:rPr>
            </w:pPr>
            <w:r>
              <w:rPr>
                <w:rFonts w:ascii="宋体" w:eastAsia="宋体" w:hAnsi="宋体" w:cs="仿宋" w:hint="eastAsia"/>
                <w:szCs w:val="21"/>
              </w:rPr>
              <w:t>教学素材</w:t>
            </w:r>
          </w:p>
        </w:tc>
        <w:tc>
          <w:tcPr>
            <w:tcW w:w="4726" w:type="dxa"/>
            <w:vAlign w:val="center"/>
          </w:tcPr>
          <w:p w14:paraId="44EC7916" w14:textId="77777777" w:rsidR="00CD4B20" w:rsidRDefault="00CD4B20" w:rsidP="00EA2A11">
            <w:pPr>
              <w:spacing w:line="360" w:lineRule="exact"/>
              <w:jc w:val="center"/>
              <w:rPr>
                <w:rFonts w:ascii="宋体" w:eastAsia="宋体" w:hAnsi="宋体"/>
                <w:szCs w:val="21"/>
              </w:rPr>
            </w:pPr>
            <w:r>
              <w:rPr>
                <w:rFonts w:ascii="宋体" w:eastAsia="宋体" w:hAnsi="宋体" w:cs="仿宋" w:hint="eastAsia"/>
                <w:szCs w:val="21"/>
              </w:rPr>
              <w:t>教学实施建议</w:t>
            </w:r>
          </w:p>
        </w:tc>
        <w:tc>
          <w:tcPr>
            <w:tcW w:w="1559" w:type="dxa"/>
            <w:vAlign w:val="center"/>
          </w:tcPr>
          <w:p w14:paraId="3EEE1FA1" w14:textId="77777777" w:rsidR="00CD4B20" w:rsidRDefault="00CD4B20" w:rsidP="00EA2A11">
            <w:pPr>
              <w:pStyle w:val="af"/>
              <w:adjustRightInd w:val="0"/>
              <w:snapToGrid w:val="0"/>
              <w:spacing w:before="0" w:after="0" w:line="360" w:lineRule="exact"/>
              <w:rPr>
                <w:rFonts w:ascii="宋体" w:eastAsia="宋体" w:hAnsi="宋体" w:cs="仿宋"/>
                <w:b w:val="0"/>
                <w:bCs w:val="0"/>
                <w:sz w:val="21"/>
                <w:szCs w:val="21"/>
              </w:rPr>
            </w:pPr>
            <w:bookmarkStart w:id="160" w:name="_Toc3703"/>
            <w:bookmarkStart w:id="161" w:name="_Toc21863"/>
            <w:bookmarkStart w:id="162" w:name="_Toc3143"/>
            <w:bookmarkStart w:id="163" w:name="_Toc23715"/>
            <w:r>
              <w:rPr>
                <w:rFonts w:ascii="宋体" w:eastAsia="宋体" w:hAnsi="宋体" w:cs="仿宋" w:hint="eastAsia"/>
                <w:b w:val="0"/>
                <w:bCs w:val="0"/>
                <w:sz w:val="21"/>
                <w:szCs w:val="21"/>
              </w:rPr>
              <w:t>支撑专业课程</w:t>
            </w:r>
            <w:bookmarkEnd w:id="160"/>
            <w:bookmarkEnd w:id="161"/>
            <w:bookmarkEnd w:id="162"/>
            <w:bookmarkEnd w:id="163"/>
          </w:p>
          <w:p w14:paraId="504026C6" w14:textId="77777777" w:rsidR="00CD4B20" w:rsidRDefault="00CD4B20" w:rsidP="00EA2A11">
            <w:pPr>
              <w:pStyle w:val="af"/>
              <w:adjustRightInd w:val="0"/>
              <w:snapToGrid w:val="0"/>
              <w:spacing w:before="0" w:after="0" w:line="360" w:lineRule="exact"/>
              <w:rPr>
                <w:rFonts w:ascii="宋体" w:eastAsia="宋体" w:hAnsi="宋体"/>
                <w:b w:val="0"/>
                <w:bCs w:val="0"/>
                <w:sz w:val="21"/>
                <w:szCs w:val="21"/>
              </w:rPr>
            </w:pPr>
            <w:bookmarkStart w:id="164" w:name="_Toc30980"/>
            <w:bookmarkStart w:id="165" w:name="_Toc20797"/>
            <w:bookmarkStart w:id="166" w:name="_Toc11330"/>
            <w:bookmarkStart w:id="167" w:name="_Toc2231"/>
            <w:r>
              <w:rPr>
                <w:rFonts w:ascii="宋体" w:eastAsia="宋体" w:hAnsi="宋体" w:cs="仿宋" w:hint="eastAsia"/>
                <w:b w:val="0"/>
                <w:bCs w:val="0"/>
                <w:sz w:val="21"/>
                <w:szCs w:val="21"/>
              </w:rPr>
              <w:t>思政二级指标</w:t>
            </w:r>
            <w:bookmarkEnd w:id="164"/>
            <w:bookmarkEnd w:id="165"/>
            <w:bookmarkEnd w:id="166"/>
            <w:bookmarkEnd w:id="167"/>
          </w:p>
        </w:tc>
        <w:tc>
          <w:tcPr>
            <w:tcW w:w="2119" w:type="dxa"/>
            <w:vAlign w:val="center"/>
          </w:tcPr>
          <w:p w14:paraId="481C581D"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考核评价</w:t>
            </w:r>
          </w:p>
        </w:tc>
      </w:tr>
      <w:tr w:rsidR="00CD4B20" w14:paraId="69BD103F" w14:textId="77777777" w:rsidTr="00EA2A11">
        <w:trPr>
          <w:trHeight w:val="3693"/>
          <w:jc w:val="center"/>
        </w:trPr>
        <w:tc>
          <w:tcPr>
            <w:tcW w:w="1281" w:type="dxa"/>
            <w:vMerge w:val="restart"/>
            <w:vAlign w:val="center"/>
          </w:tcPr>
          <w:p w14:paraId="32D9C136" w14:textId="77777777" w:rsidR="00CD4B20" w:rsidRDefault="00CD4B20" w:rsidP="00EA2A11">
            <w:pPr>
              <w:spacing w:line="0" w:lineRule="atLeast"/>
              <w:jc w:val="center"/>
              <w:rPr>
                <w:rFonts w:asciiTheme="minorEastAsia" w:hAnsiTheme="minorEastAsia" w:cs="华文仿宋"/>
                <w:szCs w:val="21"/>
              </w:rPr>
            </w:pPr>
          </w:p>
        </w:tc>
        <w:tc>
          <w:tcPr>
            <w:tcW w:w="1202" w:type="dxa"/>
            <w:vAlign w:val="center"/>
          </w:tcPr>
          <w:p w14:paraId="66D5F235" w14:textId="77777777" w:rsidR="00CD4B20" w:rsidRDefault="00CD4B20" w:rsidP="00EA2A11">
            <w:pPr>
              <w:spacing w:line="360" w:lineRule="exact"/>
              <w:jc w:val="center"/>
              <w:rPr>
                <w:rFonts w:ascii="宋体" w:eastAsia="宋体" w:hAnsi="宋体"/>
                <w:szCs w:val="21"/>
              </w:rPr>
            </w:pPr>
            <w:r>
              <w:rPr>
                <w:rFonts w:ascii="宋体" w:eastAsia="宋体" w:hAnsi="宋体" w:hint="eastAsia"/>
                <w:szCs w:val="21"/>
              </w:rPr>
              <w:t>变形缝的设计要点</w:t>
            </w:r>
          </w:p>
        </w:tc>
        <w:tc>
          <w:tcPr>
            <w:tcW w:w="1643" w:type="dxa"/>
            <w:vAlign w:val="center"/>
          </w:tcPr>
          <w:p w14:paraId="38B9D7EF"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开拓创新</w:t>
            </w:r>
          </w:p>
          <w:p w14:paraId="4C9DCF41"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恪尽职守</w:t>
            </w:r>
          </w:p>
        </w:tc>
        <w:tc>
          <w:tcPr>
            <w:tcW w:w="1391" w:type="dxa"/>
            <w:vAlign w:val="center"/>
          </w:tcPr>
          <w:p w14:paraId="5D24CBE0" w14:textId="77777777" w:rsidR="00CD4B20" w:rsidRDefault="00CD4B20" w:rsidP="00EA2A11">
            <w:pPr>
              <w:spacing w:line="360" w:lineRule="exact"/>
              <w:rPr>
                <w:rFonts w:ascii="宋体" w:eastAsia="宋体" w:hAnsi="宋体"/>
                <w:szCs w:val="21"/>
              </w:rPr>
            </w:pPr>
            <w:r>
              <w:rPr>
                <w:rFonts w:ascii="宋体" w:eastAsia="宋体" w:hAnsi="宋体" w:hint="eastAsia"/>
                <w:szCs w:val="21"/>
              </w:rPr>
              <w:t>材料：工程实例图纸</w:t>
            </w:r>
          </w:p>
        </w:tc>
        <w:tc>
          <w:tcPr>
            <w:tcW w:w="4726" w:type="dxa"/>
            <w:vAlign w:val="center"/>
          </w:tcPr>
          <w:p w14:paraId="67AE335A" w14:textId="77777777" w:rsidR="00CD4B20" w:rsidRDefault="00CD4B20" w:rsidP="00EA2A11">
            <w:pPr>
              <w:spacing w:line="360" w:lineRule="exact"/>
              <w:rPr>
                <w:rFonts w:ascii="宋体" w:eastAsia="宋体" w:hAnsi="宋体"/>
                <w:szCs w:val="21"/>
                <w:shd w:val="clear" w:color="auto" w:fill="FFFFFF"/>
              </w:rPr>
            </w:pPr>
            <w:r>
              <w:rPr>
                <w:rFonts w:ascii="宋体" w:eastAsia="宋体" w:hAnsi="宋体" w:hint="eastAsia"/>
                <w:szCs w:val="21"/>
                <w:shd w:val="clear" w:color="auto" w:fill="FFFFFF"/>
              </w:rPr>
              <w:t>采用案例分析、分组讨论的方法，</w:t>
            </w:r>
            <w:r>
              <w:rPr>
                <w:rFonts w:ascii="宋体" w:eastAsia="宋体" w:hAnsi="宋体" w:cs="宋体" w:hint="eastAsia"/>
                <w:kern w:val="0"/>
                <w:szCs w:val="21"/>
              </w:rPr>
              <w:t>通过案例分析使学生了解</w:t>
            </w:r>
            <w:r>
              <w:rPr>
                <w:rFonts w:ascii="宋体" w:eastAsia="宋体" w:hAnsi="宋体" w:hint="eastAsia"/>
                <w:szCs w:val="21"/>
              </w:rPr>
              <w:t>设置变形缝的设计要点。</w:t>
            </w:r>
            <w:r>
              <w:rPr>
                <w:rFonts w:ascii="宋体" w:eastAsia="宋体" w:hAnsi="宋体" w:cs="Arial"/>
                <w:szCs w:val="21"/>
                <w:shd w:val="clear" w:color="auto" w:fill="FFFFFF"/>
              </w:rPr>
              <w:t>高层建筑的平面布置和立面体型已由原来的单一化逐步趋向于个性化、功能化、复杂化。在设计建筑结构时，需事先在变形位置将建筑物隔开后，分成一些比较独立的单元</w:t>
            </w:r>
            <w:r>
              <w:rPr>
                <w:rFonts w:ascii="宋体" w:eastAsia="宋体" w:hAnsi="宋体" w:cs="Arial" w:hint="eastAsia"/>
                <w:szCs w:val="21"/>
                <w:shd w:val="clear" w:color="auto" w:fill="FFFFFF"/>
              </w:rPr>
              <w:t>来</w:t>
            </w:r>
            <w:r>
              <w:rPr>
                <w:rFonts w:ascii="宋体" w:eastAsia="宋体" w:hAnsi="宋体" w:cs="Arial"/>
                <w:szCs w:val="21"/>
                <w:shd w:val="clear" w:color="auto" w:fill="FFFFFF"/>
              </w:rPr>
              <w:t>避免因温度转变、地面沉降和地震等原因对建筑的使用和安全产生影响。</w:t>
            </w:r>
            <w:r>
              <w:rPr>
                <w:rFonts w:ascii="宋体" w:eastAsia="宋体" w:hAnsi="宋体" w:cs="Arial" w:hint="eastAsia"/>
                <w:szCs w:val="21"/>
                <w:shd w:val="clear" w:color="auto" w:fill="FFFFFF"/>
              </w:rPr>
              <w:t>由此</w:t>
            </w:r>
            <w:r>
              <w:rPr>
                <w:rFonts w:ascii="宋体" w:eastAsia="宋体" w:hAnsi="宋体" w:cs="宋体" w:hint="eastAsia"/>
                <w:bCs/>
                <w:szCs w:val="21"/>
              </w:rPr>
              <w:t>培养</w:t>
            </w:r>
            <w:r>
              <w:rPr>
                <w:rFonts w:ascii="宋体" w:eastAsia="宋体" w:hAnsi="宋体" w:cs="宋体"/>
                <w:bCs/>
                <w:szCs w:val="21"/>
              </w:rPr>
              <w:t>学生</w:t>
            </w:r>
            <w:r>
              <w:rPr>
                <w:rFonts w:ascii="宋体" w:eastAsia="宋体" w:hAnsi="宋体" w:cs="宋体" w:hint="eastAsia"/>
                <w:bCs/>
                <w:szCs w:val="21"/>
              </w:rPr>
              <w:t>努力</w:t>
            </w:r>
            <w:r>
              <w:rPr>
                <w:rFonts w:ascii="宋体" w:eastAsia="宋体" w:hAnsi="宋体" w:cs="宋体"/>
                <w:bCs/>
                <w:szCs w:val="21"/>
              </w:rPr>
              <w:t>学习专业知识、专业技能</w:t>
            </w:r>
            <w:r>
              <w:rPr>
                <w:rFonts w:ascii="宋体" w:eastAsia="宋体" w:hAnsi="宋体" w:cs="宋体" w:hint="eastAsia"/>
                <w:bCs/>
                <w:szCs w:val="21"/>
              </w:rPr>
              <w:t>，</w:t>
            </w:r>
            <w:r>
              <w:rPr>
                <w:rFonts w:ascii="宋体" w:eastAsia="宋体" w:hAnsi="宋体" w:cs="宋体"/>
                <w:bCs/>
                <w:szCs w:val="21"/>
              </w:rPr>
              <w:t>掌握科学的</w:t>
            </w:r>
            <w:r>
              <w:rPr>
                <w:rFonts w:ascii="宋体" w:eastAsia="宋体" w:hAnsi="宋体" w:cs="宋体" w:hint="eastAsia"/>
                <w:bCs/>
                <w:szCs w:val="21"/>
              </w:rPr>
              <w:t>研究</w:t>
            </w:r>
            <w:r>
              <w:rPr>
                <w:rFonts w:ascii="宋体" w:eastAsia="宋体" w:hAnsi="宋体" w:cs="宋体"/>
                <w:bCs/>
                <w:szCs w:val="21"/>
              </w:rPr>
              <w:t>方法，</w:t>
            </w:r>
            <w:r>
              <w:rPr>
                <w:rFonts w:ascii="宋体" w:eastAsia="宋体" w:hAnsi="宋体" w:cs="宋体" w:hint="eastAsia"/>
                <w:bCs/>
                <w:szCs w:val="21"/>
              </w:rPr>
              <w:t>具有开拓创新、精益求精的工匠精神，恪尽职守打造一流建设质量。</w:t>
            </w:r>
          </w:p>
        </w:tc>
        <w:tc>
          <w:tcPr>
            <w:tcW w:w="1559" w:type="dxa"/>
            <w:vAlign w:val="center"/>
          </w:tcPr>
          <w:p w14:paraId="20F501E0"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szCs w:val="21"/>
              </w:rPr>
              <w:t>3.3</w:t>
            </w:r>
            <w:r>
              <w:rPr>
                <w:rFonts w:asciiTheme="minorEastAsia" w:hAnsiTheme="minorEastAsia" w:cs="宋体" w:hint="eastAsia"/>
                <w:szCs w:val="21"/>
              </w:rPr>
              <w:t>工匠精神</w:t>
            </w:r>
          </w:p>
          <w:p w14:paraId="7255C3B7"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宋体" w:hint="eastAsia"/>
                <w:szCs w:val="21"/>
              </w:rPr>
              <w:t>5</w:t>
            </w:r>
            <w:r>
              <w:rPr>
                <w:rFonts w:asciiTheme="minorEastAsia" w:hAnsiTheme="minorEastAsia" w:cs="宋体"/>
                <w:szCs w:val="21"/>
              </w:rPr>
              <w:t>.2</w:t>
            </w:r>
            <w:r>
              <w:rPr>
                <w:rFonts w:asciiTheme="minorEastAsia" w:hAnsiTheme="minorEastAsia" w:cs="宋体" w:hint="eastAsia"/>
                <w:szCs w:val="21"/>
              </w:rPr>
              <w:t>职业道德</w:t>
            </w:r>
          </w:p>
        </w:tc>
        <w:tc>
          <w:tcPr>
            <w:tcW w:w="2119" w:type="dxa"/>
            <w:vAlign w:val="center"/>
          </w:tcPr>
          <w:p w14:paraId="5F423F69" w14:textId="77777777" w:rsidR="00CD4B20" w:rsidRDefault="00CD4B20" w:rsidP="00EA2A11">
            <w:pPr>
              <w:spacing w:line="360" w:lineRule="exact"/>
              <w:rPr>
                <w:rFonts w:ascii="宋体" w:hAnsi="宋体"/>
                <w:szCs w:val="21"/>
              </w:rPr>
            </w:pPr>
            <w:r>
              <w:rPr>
                <w:rFonts w:ascii="宋体" w:hAnsi="宋体" w:hint="eastAsia"/>
                <w:szCs w:val="21"/>
              </w:rPr>
              <w:t>课堂测验（</w:t>
            </w:r>
            <w:r>
              <w:rPr>
                <w:rFonts w:ascii="宋体" w:hAnsi="宋体"/>
                <w:szCs w:val="21"/>
              </w:rPr>
              <w:t>8</w:t>
            </w:r>
            <w:r>
              <w:rPr>
                <w:rFonts w:ascii="宋体" w:hAnsi="宋体" w:hint="eastAsia"/>
                <w:szCs w:val="21"/>
              </w:rPr>
              <w:t>）</w:t>
            </w:r>
          </w:p>
          <w:p w14:paraId="0B8789C5" w14:textId="77777777" w:rsidR="00CD4B20" w:rsidRDefault="00CD4B20" w:rsidP="00EA2A11">
            <w:pPr>
              <w:spacing w:line="360" w:lineRule="exact"/>
              <w:rPr>
                <w:rFonts w:asciiTheme="minorEastAsia" w:hAnsiTheme="minorEastAsia" w:cs="宋体"/>
                <w:szCs w:val="21"/>
              </w:rPr>
            </w:pPr>
            <w:r>
              <w:rPr>
                <w:rFonts w:ascii="宋体" w:hAnsi="宋体" w:hint="eastAsia"/>
                <w:szCs w:val="21"/>
              </w:rPr>
              <w:t>在学习通布置课堂测验，专业知识测试题重点考查学生对变形缝的掌握程度，开放型测试题重点考查学生的工匠精神和职业道德的理解。</w:t>
            </w:r>
          </w:p>
        </w:tc>
      </w:tr>
      <w:tr w:rsidR="00CD4B20" w14:paraId="2ABC9C0A" w14:textId="77777777" w:rsidTr="00EA2A11">
        <w:trPr>
          <w:trHeight w:val="2317"/>
          <w:jc w:val="center"/>
        </w:trPr>
        <w:tc>
          <w:tcPr>
            <w:tcW w:w="1281" w:type="dxa"/>
            <w:vMerge/>
            <w:vAlign w:val="center"/>
          </w:tcPr>
          <w:p w14:paraId="15253E3F" w14:textId="77777777" w:rsidR="00CD4B20" w:rsidRDefault="00CD4B20" w:rsidP="00EA2A11">
            <w:pPr>
              <w:spacing w:line="0" w:lineRule="atLeast"/>
              <w:jc w:val="center"/>
              <w:rPr>
                <w:rFonts w:asciiTheme="minorEastAsia" w:hAnsiTheme="minorEastAsia" w:cs="华文仿宋"/>
                <w:szCs w:val="21"/>
              </w:rPr>
            </w:pPr>
          </w:p>
        </w:tc>
        <w:tc>
          <w:tcPr>
            <w:tcW w:w="1202" w:type="dxa"/>
            <w:vAlign w:val="center"/>
          </w:tcPr>
          <w:p w14:paraId="50D1A5F1" w14:textId="77777777" w:rsidR="00CD4B20" w:rsidRDefault="00CD4B20" w:rsidP="00EA2A11">
            <w:pPr>
              <w:spacing w:line="360" w:lineRule="exact"/>
              <w:jc w:val="center"/>
              <w:rPr>
                <w:rFonts w:ascii="宋体" w:eastAsia="宋体" w:hAnsi="宋体"/>
                <w:szCs w:val="21"/>
              </w:rPr>
            </w:pPr>
            <w:bookmarkStart w:id="168" w:name="_Hlk86354005"/>
            <w:r>
              <w:rPr>
                <w:rFonts w:ascii="宋体" w:eastAsia="宋体" w:hAnsi="宋体" w:hint="eastAsia"/>
                <w:szCs w:val="21"/>
              </w:rPr>
              <w:t>经典建筑作品</w:t>
            </w:r>
            <w:bookmarkEnd w:id="168"/>
            <w:r>
              <w:rPr>
                <w:rFonts w:ascii="宋体" w:eastAsia="宋体" w:hAnsi="宋体" w:hint="eastAsia"/>
                <w:szCs w:val="21"/>
              </w:rPr>
              <w:t>赏析</w:t>
            </w:r>
          </w:p>
        </w:tc>
        <w:tc>
          <w:tcPr>
            <w:tcW w:w="1643" w:type="dxa"/>
            <w:vAlign w:val="center"/>
          </w:tcPr>
          <w:p w14:paraId="15D7EB17"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时代精神</w:t>
            </w:r>
          </w:p>
          <w:p w14:paraId="17629159"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保护生态环境</w:t>
            </w:r>
          </w:p>
        </w:tc>
        <w:tc>
          <w:tcPr>
            <w:tcW w:w="1391" w:type="dxa"/>
            <w:vAlign w:val="center"/>
          </w:tcPr>
          <w:p w14:paraId="3B6EBB74" w14:textId="77777777" w:rsidR="00CD4B20" w:rsidRDefault="00CD4B20" w:rsidP="00EA2A11">
            <w:pPr>
              <w:spacing w:line="360" w:lineRule="exact"/>
              <w:rPr>
                <w:rFonts w:ascii="宋体" w:eastAsia="宋体" w:hAnsi="宋体"/>
                <w:szCs w:val="21"/>
              </w:rPr>
            </w:pPr>
            <w:r>
              <w:rPr>
                <w:rFonts w:ascii="宋体" w:eastAsia="宋体" w:hAnsi="宋体" w:hint="eastAsia"/>
                <w:szCs w:val="21"/>
              </w:rPr>
              <w:t>案例：苏州博物馆新馆</w:t>
            </w:r>
          </w:p>
        </w:tc>
        <w:tc>
          <w:tcPr>
            <w:tcW w:w="4726" w:type="dxa"/>
            <w:vAlign w:val="center"/>
          </w:tcPr>
          <w:p w14:paraId="221A2CDB" w14:textId="77777777" w:rsidR="00CD4B20" w:rsidRDefault="00CD4B20" w:rsidP="00EA2A11">
            <w:pPr>
              <w:spacing w:line="360" w:lineRule="exact"/>
              <w:rPr>
                <w:rFonts w:ascii="宋体" w:eastAsia="宋体" w:hAnsi="宋体"/>
                <w:szCs w:val="21"/>
                <w:shd w:val="clear" w:color="auto" w:fill="FFFFFF"/>
              </w:rPr>
            </w:pPr>
            <w:r>
              <w:rPr>
                <w:rFonts w:ascii="宋体" w:eastAsia="宋体" w:hAnsi="宋体" w:cs="Arial" w:hint="eastAsia"/>
                <w:szCs w:val="21"/>
              </w:rPr>
              <w:t>采用案例分析、分组讨论的方法，通过经典建筑作品-</w:t>
            </w:r>
            <w:r>
              <w:rPr>
                <w:rFonts w:ascii="宋体" w:eastAsia="宋体" w:hAnsi="宋体" w:cs="Arial"/>
                <w:szCs w:val="21"/>
              </w:rPr>
              <w:t>--博物馆新馆</w:t>
            </w:r>
            <w:r>
              <w:rPr>
                <w:rFonts w:ascii="宋体" w:eastAsia="宋体" w:hAnsi="宋体" w:cs="Arial" w:hint="eastAsia"/>
                <w:szCs w:val="21"/>
              </w:rPr>
              <w:t>，其</w:t>
            </w:r>
            <w:r>
              <w:rPr>
                <w:rFonts w:ascii="宋体" w:eastAsia="宋体" w:hAnsi="宋体" w:cs="Arial"/>
                <w:szCs w:val="21"/>
              </w:rPr>
              <w:t>设计结合了传统的苏州建筑风格，把博物馆置于院落之间，使建筑物与其周围环境相协调</w:t>
            </w:r>
            <w:r>
              <w:rPr>
                <w:rFonts w:ascii="宋体" w:eastAsia="宋体" w:hAnsi="宋体" w:cs="Arial" w:hint="eastAsia"/>
                <w:szCs w:val="21"/>
              </w:rPr>
              <w:t>，</w:t>
            </w:r>
            <w:r>
              <w:rPr>
                <w:rFonts w:ascii="宋体" w:eastAsia="宋体" w:hAnsi="宋体" w:cs="Arial"/>
                <w:szCs w:val="21"/>
              </w:rPr>
              <w:t>博物馆的主庭院等于是北面拙政园建筑风格的延伸和现代版的诠释。</w:t>
            </w:r>
            <w:r>
              <w:rPr>
                <w:rFonts w:ascii="宋体" w:eastAsia="宋体" w:hAnsi="宋体" w:cs="Arial" w:hint="eastAsia"/>
                <w:szCs w:val="21"/>
              </w:rPr>
              <w:t>引导学生分析各类工程对时代的影响和对时代发展的促进作用，培养学生勇于创新的时代精神，引导学生</w:t>
            </w:r>
            <w:r>
              <w:rPr>
                <w:rFonts w:ascii="宋体" w:eastAsia="宋体" w:hAnsi="宋体" w:hint="eastAsia"/>
                <w:bCs/>
                <w:szCs w:val="21"/>
              </w:rPr>
              <w:t>保护生活环境、遵纪守法。</w:t>
            </w:r>
          </w:p>
        </w:tc>
        <w:tc>
          <w:tcPr>
            <w:tcW w:w="1559" w:type="dxa"/>
            <w:vAlign w:val="center"/>
          </w:tcPr>
          <w:p w14:paraId="61378D9F" w14:textId="77777777" w:rsidR="00CD4B20" w:rsidRDefault="00CD4B20" w:rsidP="00EA2A11">
            <w:pPr>
              <w:spacing w:line="360" w:lineRule="exact"/>
              <w:jc w:val="center"/>
              <w:rPr>
                <w:rFonts w:asciiTheme="minorEastAsia" w:hAnsiTheme="minorEastAsia" w:cs="Arial"/>
                <w:kern w:val="0"/>
                <w:szCs w:val="21"/>
              </w:rPr>
            </w:pPr>
            <w:r>
              <w:rPr>
                <w:rFonts w:asciiTheme="minorEastAsia" w:hAnsiTheme="minorEastAsia" w:cs="Arial" w:hint="eastAsia"/>
                <w:kern w:val="0"/>
                <w:szCs w:val="21"/>
              </w:rPr>
              <w:t>2</w:t>
            </w:r>
            <w:r>
              <w:rPr>
                <w:rFonts w:asciiTheme="minorEastAsia" w:hAnsiTheme="minorEastAsia" w:cs="Arial"/>
                <w:kern w:val="0"/>
                <w:szCs w:val="21"/>
              </w:rPr>
              <w:t>.3</w:t>
            </w:r>
            <w:r>
              <w:rPr>
                <w:rFonts w:asciiTheme="minorEastAsia" w:hAnsiTheme="minorEastAsia" w:cs="Arial" w:hint="eastAsia"/>
                <w:kern w:val="0"/>
                <w:szCs w:val="21"/>
              </w:rPr>
              <w:t>时代追求</w:t>
            </w:r>
          </w:p>
          <w:p w14:paraId="2B40F237" w14:textId="77777777" w:rsidR="00CD4B20" w:rsidRDefault="00CD4B20" w:rsidP="00EA2A11">
            <w:pPr>
              <w:spacing w:line="360" w:lineRule="exact"/>
              <w:jc w:val="center"/>
              <w:rPr>
                <w:rFonts w:asciiTheme="minorEastAsia" w:hAnsiTheme="minorEastAsia" w:cs="宋体"/>
                <w:szCs w:val="21"/>
              </w:rPr>
            </w:pPr>
            <w:r>
              <w:rPr>
                <w:rFonts w:asciiTheme="minorEastAsia" w:hAnsiTheme="minorEastAsia" w:cs="Arial" w:hint="eastAsia"/>
                <w:kern w:val="0"/>
                <w:szCs w:val="21"/>
              </w:rPr>
              <w:t>5</w:t>
            </w:r>
            <w:r>
              <w:rPr>
                <w:rFonts w:asciiTheme="minorEastAsia" w:hAnsiTheme="minorEastAsia" w:cs="Arial"/>
                <w:kern w:val="0"/>
                <w:szCs w:val="21"/>
              </w:rPr>
              <w:t>.1</w:t>
            </w:r>
            <w:r>
              <w:rPr>
                <w:rFonts w:asciiTheme="minorEastAsia" w:hAnsiTheme="minorEastAsia" w:cs="Arial" w:hint="eastAsia"/>
                <w:kern w:val="0"/>
                <w:szCs w:val="21"/>
              </w:rPr>
              <w:t>社会公德</w:t>
            </w:r>
          </w:p>
        </w:tc>
        <w:tc>
          <w:tcPr>
            <w:tcW w:w="2119" w:type="dxa"/>
            <w:vAlign w:val="center"/>
          </w:tcPr>
          <w:p w14:paraId="7598FF92" w14:textId="77777777" w:rsidR="00CD4B20" w:rsidRDefault="00CD4B20" w:rsidP="00EA2A11">
            <w:pPr>
              <w:spacing w:line="360" w:lineRule="exact"/>
              <w:rPr>
                <w:rFonts w:ascii="宋体" w:hAnsi="宋体"/>
                <w:szCs w:val="21"/>
              </w:rPr>
            </w:pPr>
            <w:r>
              <w:rPr>
                <w:rFonts w:ascii="宋体" w:hAnsi="宋体" w:hint="eastAsia"/>
                <w:szCs w:val="21"/>
              </w:rPr>
              <w:t>课后作业（</w:t>
            </w:r>
            <w:r>
              <w:rPr>
                <w:rFonts w:ascii="宋体" w:hAnsi="宋体"/>
                <w:szCs w:val="21"/>
              </w:rPr>
              <w:t>8</w:t>
            </w:r>
            <w:r>
              <w:rPr>
                <w:rFonts w:ascii="宋体" w:hAnsi="宋体" w:hint="eastAsia"/>
                <w:szCs w:val="21"/>
              </w:rPr>
              <w:t>）</w:t>
            </w:r>
          </w:p>
          <w:p w14:paraId="09916AD8" w14:textId="77777777" w:rsidR="00CD4B20" w:rsidRDefault="00CD4B20" w:rsidP="00EA2A11">
            <w:pPr>
              <w:spacing w:line="360" w:lineRule="exact"/>
              <w:rPr>
                <w:rFonts w:asciiTheme="minorEastAsia" w:hAnsiTheme="minorEastAsia" w:cs="宋体"/>
                <w:szCs w:val="21"/>
              </w:rPr>
            </w:pPr>
            <w:r>
              <w:rPr>
                <w:rFonts w:ascii="宋体" w:hAnsi="宋体" w:hint="eastAsia"/>
                <w:szCs w:val="21"/>
              </w:rPr>
              <w:t>根据查阅</w:t>
            </w:r>
            <w:r>
              <w:rPr>
                <w:rFonts w:ascii="宋体" w:eastAsia="宋体" w:hAnsi="宋体" w:hint="eastAsia"/>
                <w:szCs w:val="21"/>
              </w:rPr>
              <w:t>案例-</w:t>
            </w:r>
            <w:r>
              <w:rPr>
                <w:rFonts w:ascii="宋体" w:eastAsia="宋体" w:hAnsi="宋体"/>
                <w:szCs w:val="21"/>
              </w:rPr>
              <w:t>--</w:t>
            </w:r>
            <w:r>
              <w:rPr>
                <w:rFonts w:ascii="宋体" w:eastAsia="宋体" w:hAnsi="宋体" w:hint="eastAsia"/>
                <w:szCs w:val="21"/>
              </w:rPr>
              <w:t>苏州博物馆新馆</w:t>
            </w:r>
            <w:r>
              <w:rPr>
                <w:rFonts w:ascii="宋体" w:hAnsi="宋体" w:hint="eastAsia"/>
                <w:szCs w:val="21"/>
              </w:rPr>
              <w:t>，撰写不少于500字的论文式作业，谈谈当代勇于创新时代追求，题目自拟，感悟时代追求和社会公德的认知。</w:t>
            </w:r>
          </w:p>
        </w:tc>
      </w:tr>
    </w:tbl>
    <w:p w14:paraId="20BAEE9F" w14:textId="77777777" w:rsidR="00CD4B20" w:rsidRDefault="00CD4B20" w:rsidP="00CD4B20">
      <w:pPr>
        <w:jc w:val="left"/>
        <w:rPr>
          <w:rFonts w:ascii="黑体" w:eastAsia="黑体" w:hAnsi="黑体"/>
          <w:sz w:val="32"/>
          <w:szCs w:val="32"/>
        </w:rPr>
        <w:sectPr w:rsidR="00CD4B20">
          <w:pgSz w:w="16838" w:h="11906" w:orient="landscape"/>
          <w:pgMar w:top="1474" w:right="1474" w:bottom="1474" w:left="1474" w:header="851" w:footer="992" w:gutter="0"/>
          <w:cols w:space="425"/>
          <w:docGrid w:type="lines" w:linePitch="312"/>
        </w:sectPr>
      </w:pPr>
    </w:p>
    <w:p w14:paraId="3E610C13" w14:textId="77777777" w:rsidR="00CD4B20" w:rsidRDefault="00CD4B20" w:rsidP="00CD4B20">
      <w:pPr>
        <w:spacing w:line="440" w:lineRule="exact"/>
        <w:ind w:firstLineChars="200" w:firstLine="480"/>
        <w:outlineLvl w:val="1"/>
        <w:rPr>
          <w:rFonts w:ascii="黑体" w:eastAsia="黑体" w:hAnsi="黑体"/>
          <w:sz w:val="24"/>
          <w:szCs w:val="24"/>
        </w:rPr>
      </w:pPr>
      <w:r>
        <w:rPr>
          <w:rFonts w:ascii="黑体" w:eastAsia="黑体" w:hAnsi="黑体" w:hint="eastAsia"/>
          <w:sz w:val="24"/>
          <w:szCs w:val="24"/>
        </w:rPr>
        <w:lastRenderedPageBreak/>
        <w:t>五、考核评价</w:t>
      </w:r>
    </w:p>
    <w:p w14:paraId="2C19053A" w14:textId="77777777" w:rsidR="00CD4B20" w:rsidRDefault="00CD4B20" w:rsidP="00CD4B20">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根据《房屋建筑学</w:t>
      </w:r>
      <w:r>
        <w:rPr>
          <w:rFonts w:ascii="宋体" w:eastAsia="宋体" w:hAnsi="宋体" w:cs="宋体"/>
          <w:sz w:val="24"/>
          <w:szCs w:val="24"/>
        </w:rPr>
        <w:t>》</w:t>
      </w:r>
      <w:r>
        <w:rPr>
          <w:rFonts w:ascii="宋体" w:eastAsia="宋体" w:hAnsi="宋体" w:cs="宋体" w:hint="eastAsia"/>
          <w:sz w:val="24"/>
          <w:szCs w:val="24"/>
        </w:rPr>
        <w:t>课程思政</w:t>
      </w:r>
      <w:r>
        <w:rPr>
          <w:rFonts w:ascii="宋体" w:eastAsia="宋体" w:hAnsi="宋体" w:cs="宋体"/>
          <w:sz w:val="24"/>
          <w:szCs w:val="24"/>
        </w:rPr>
        <w:t>教学实施路径</w:t>
      </w:r>
      <w:r>
        <w:rPr>
          <w:rFonts w:ascii="宋体" w:eastAsia="宋体" w:hAnsi="宋体" w:cs="宋体" w:hint="eastAsia"/>
          <w:sz w:val="24"/>
          <w:szCs w:val="24"/>
        </w:rPr>
        <w:t>中考核评价栏目规定的考核方式，过程性评价与终结性评价相结合，采用多元化考核评价方式，注重学生思想动态变化。</w:t>
      </w:r>
    </w:p>
    <w:p w14:paraId="56EA511E" w14:textId="77777777" w:rsidR="00CD4B20" w:rsidRDefault="00CD4B20" w:rsidP="00CD4B20">
      <w:pPr>
        <w:spacing w:line="440" w:lineRule="exact"/>
        <w:ind w:firstLineChars="200" w:firstLine="480"/>
        <w:rPr>
          <w:rFonts w:ascii="楷体" w:eastAsia="楷体" w:hAnsi="楷体" w:cs="宋体"/>
          <w:sz w:val="24"/>
          <w:szCs w:val="24"/>
        </w:rPr>
      </w:pPr>
      <w:r>
        <w:rPr>
          <w:rFonts w:ascii="楷体" w:eastAsia="楷体" w:hAnsi="楷体" w:cs="宋体" w:hint="eastAsia"/>
          <w:sz w:val="24"/>
          <w:szCs w:val="24"/>
        </w:rPr>
        <w:t>（一）过程性评价</w:t>
      </w:r>
    </w:p>
    <w:p w14:paraId="7636DDF0" w14:textId="77777777" w:rsidR="00CD4B20" w:rsidRDefault="00CD4B20" w:rsidP="00CD4B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w:t>
      </w:r>
      <w:r>
        <w:rPr>
          <w:rFonts w:ascii="宋体" w:eastAsia="宋体" w:hAnsi="宋体" w:cs="宋体" w:hint="eastAsia"/>
          <w:sz w:val="24"/>
          <w:szCs w:val="24"/>
        </w:rPr>
        <w:t>评价形式</w:t>
      </w:r>
    </w:p>
    <w:p w14:paraId="31ED2B90" w14:textId="77777777" w:rsidR="00CD4B20" w:rsidRDefault="00CD4B20" w:rsidP="00CD4B2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评价形式详见表3-</w:t>
      </w:r>
      <w:r>
        <w:rPr>
          <w:rFonts w:ascii="宋体" w:eastAsia="宋体" w:hAnsi="宋体" w:cs="宋体"/>
          <w:sz w:val="24"/>
          <w:szCs w:val="24"/>
        </w:rPr>
        <w:t>2</w:t>
      </w:r>
      <w:r>
        <w:rPr>
          <w:rFonts w:ascii="宋体" w:eastAsia="宋体" w:hAnsi="宋体" w:cs="宋体" w:hint="eastAsia"/>
          <w:sz w:val="24"/>
          <w:szCs w:val="24"/>
        </w:rPr>
        <w:t>。</w:t>
      </w:r>
    </w:p>
    <w:p w14:paraId="72ACF206" w14:textId="77777777" w:rsidR="00CD4B20" w:rsidRDefault="00CD4B20" w:rsidP="00CD4B20">
      <w:pPr>
        <w:spacing w:line="440" w:lineRule="exact"/>
        <w:jc w:val="center"/>
        <w:rPr>
          <w:rFonts w:ascii="楷体" w:eastAsia="楷体" w:hAnsi="楷体" w:cs="宋体"/>
          <w:sz w:val="24"/>
          <w:szCs w:val="24"/>
        </w:rPr>
      </w:pPr>
      <w:bookmarkStart w:id="169" w:name="_Hlk95674150"/>
      <w:r>
        <w:rPr>
          <w:rFonts w:asciiTheme="minorEastAsia" w:hAnsiTheme="minorEastAsia" w:cs="宋体" w:hint="eastAsia"/>
          <w:b/>
          <w:bCs/>
          <w:sz w:val="24"/>
          <w:szCs w:val="24"/>
        </w:rPr>
        <w:t>表</w:t>
      </w:r>
      <w:r>
        <w:rPr>
          <w:rFonts w:asciiTheme="minorEastAsia" w:hAnsiTheme="minorEastAsia" w:cs="宋体"/>
          <w:b/>
          <w:bCs/>
          <w:sz w:val="24"/>
          <w:szCs w:val="24"/>
        </w:rPr>
        <w:t>3</w:t>
      </w:r>
      <w:r>
        <w:rPr>
          <w:rFonts w:asciiTheme="minorEastAsia" w:hAnsiTheme="minorEastAsia" w:cs="宋体" w:hint="eastAsia"/>
          <w:b/>
          <w:bCs/>
          <w:sz w:val="24"/>
          <w:szCs w:val="24"/>
        </w:rPr>
        <w:t>-</w:t>
      </w:r>
      <w:r>
        <w:rPr>
          <w:rFonts w:asciiTheme="minorEastAsia" w:hAnsiTheme="minorEastAsia" w:cs="宋体"/>
          <w:b/>
          <w:bCs/>
          <w:sz w:val="24"/>
          <w:szCs w:val="24"/>
        </w:rPr>
        <w:t>2</w:t>
      </w:r>
      <w:r>
        <w:rPr>
          <w:rFonts w:asciiTheme="minorEastAsia" w:hAnsiTheme="minorEastAsia" w:cs="宋体" w:hint="eastAsia"/>
          <w:b/>
          <w:bCs/>
          <w:sz w:val="24"/>
          <w:szCs w:val="24"/>
        </w:rPr>
        <w:t>评价形式</w:t>
      </w:r>
    </w:p>
    <w:tbl>
      <w:tblPr>
        <w:tblStyle w:val="af0"/>
        <w:tblW w:w="8505" w:type="dxa"/>
        <w:jc w:val="center"/>
        <w:tblLook w:val="04A0" w:firstRow="1" w:lastRow="0" w:firstColumn="1" w:lastColumn="0" w:noHBand="0" w:noVBand="1"/>
      </w:tblPr>
      <w:tblGrid>
        <w:gridCol w:w="1701"/>
        <w:gridCol w:w="1701"/>
        <w:gridCol w:w="1701"/>
        <w:gridCol w:w="1701"/>
        <w:gridCol w:w="1701"/>
      </w:tblGrid>
      <w:tr w:rsidR="00CD4B20" w14:paraId="5AA09958" w14:textId="77777777" w:rsidTr="00EA2A11">
        <w:trPr>
          <w:trHeight w:val="454"/>
          <w:jc w:val="center"/>
        </w:trPr>
        <w:tc>
          <w:tcPr>
            <w:tcW w:w="1701" w:type="dxa"/>
          </w:tcPr>
          <w:p w14:paraId="6FCDD1A7" w14:textId="77777777" w:rsidR="00CD4B20" w:rsidRDefault="00CD4B20" w:rsidP="00EA2A11">
            <w:pPr>
              <w:spacing w:line="360" w:lineRule="auto"/>
              <w:jc w:val="center"/>
              <w:rPr>
                <w:rFonts w:ascii="宋体" w:eastAsia="宋体" w:hAnsi="宋体"/>
                <w:szCs w:val="21"/>
              </w:rPr>
            </w:pPr>
            <w:bookmarkStart w:id="170" w:name="_Hlk95674170"/>
            <w:bookmarkEnd w:id="169"/>
            <w:r>
              <w:rPr>
                <w:rFonts w:ascii="宋体" w:eastAsia="宋体" w:hAnsi="宋体" w:hint="eastAsia"/>
                <w:szCs w:val="21"/>
              </w:rPr>
              <w:t>评价形式</w:t>
            </w:r>
          </w:p>
        </w:tc>
        <w:tc>
          <w:tcPr>
            <w:tcW w:w="1701" w:type="dxa"/>
          </w:tcPr>
          <w:p w14:paraId="45F0EF13" w14:textId="77777777" w:rsidR="00CD4B20" w:rsidRDefault="00CD4B20" w:rsidP="00EA2A11">
            <w:pPr>
              <w:spacing w:line="360" w:lineRule="auto"/>
              <w:jc w:val="center"/>
              <w:rPr>
                <w:rFonts w:ascii="宋体" w:eastAsia="宋体" w:hAnsi="宋体"/>
                <w:szCs w:val="21"/>
              </w:rPr>
            </w:pPr>
            <w:r>
              <w:rPr>
                <w:rFonts w:ascii="宋体" w:eastAsia="宋体" w:hAnsi="宋体" w:hint="eastAsia"/>
                <w:szCs w:val="21"/>
              </w:rPr>
              <w:t>小组讨论</w:t>
            </w:r>
          </w:p>
        </w:tc>
        <w:tc>
          <w:tcPr>
            <w:tcW w:w="1701" w:type="dxa"/>
          </w:tcPr>
          <w:p w14:paraId="47108C09" w14:textId="77777777" w:rsidR="00CD4B20" w:rsidRDefault="00CD4B20" w:rsidP="00EA2A11">
            <w:pPr>
              <w:spacing w:line="360" w:lineRule="auto"/>
              <w:jc w:val="center"/>
              <w:rPr>
                <w:rFonts w:ascii="宋体" w:eastAsia="宋体" w:hAnsi="宋体"/>
                <w:szCs w:val="21"/>
              </w:rPr>
            </w:pPr>
            <w:r>
              <w:rPr>
                <w:rFonts w:ascii="宋体" w:eastAsia="宋体" w:hAnsi="宋体" w:hint="eastAsia"/>
                <w:szCs w:val="21"/>
              </w:rPr>
              <w:t>作品设计</w:t>
            </w:r>
          </w:p>
        </w:tc>
        <w:tc>
          <w:tcPr>
            <w:tcW w:w="1701" w:type="dxa"/>
          </w:tcPr>
          <w:p w14:paraId="60D910D5" w14:textId="77777777" w:rsidR="00CD4B20" w:rsidRDefault="00CD4B20" w:rsidP="00EA2A11">
            <w:pPr>
              <w:spacing w:line="360" w:lineRule="auto"/>
              <w:jc w:val="center"/>
              <w:rPr>
                <w:rFonts w:ascii="宋体" w:eastAsia="宋体" w:hAnsi="宋体"/>
                <w:szCs w:val="21"/>
              </w:rPr>
            </w:pPr>
            <w:r>
              <w:rPr>
                <w:rFonts w:ascii="宋体" w:eastAsia="宋体" w:hAnsi="宋体" w:hint="eastAsia"/>
                <w:szCs w:val="21"/>
              </w:rPr>
              <w:t>课堂测验</w:t>
            </w:r>
          </w:p>
        </w:tc>
        <w:tc>
          <w:tcPr>
            <w:tcW w:w="1701" w:type="dxa"/>
          </w:tcPr>
          <w:p w14:paraId="026793E0" w14:textId="77777777" w:rsidR="00CD4B20" w:rsidRDefault="00CD4B20" w:rsidP="00EA2A11">
            <w:pPr>
              <w:spacing w:line="360" w:lineRule="auto"/>
              <w:jc w:val="center"/>
              <w:rPr>
                <w:rFonts w:ascii="宋体" w:eastAsia="宋体" w:hAnsi="宋体"/>
                <w:szCs w:val="21"/>
              </w:rPr>
            </w:pPr>
            <w:r>
              <w:rPr>
                <w:rFonts w:ascii="宋体" w:eastAsia="宋体" w:hAnsi="宋体" w:hint="eastAsia"/>
                <w:szCs w:val="21"/>
              </w:rPr>
              <w:t>课后作业</w:t>
            </w:r>
          </w:p>
        </w:tc>
      </w:tr>
      <w:tr w:rsidR="00CD4B20" w14:paraId="4343D0D1" w14:textId="77777777" w:rsidTr="00EA2A11">
        <w:trPr>
          <w:trHeight w:val="454"/>
          <w:jc w:val="center"/>
        </w:trPr>
        <w:tc>
          <w:tcPr>
            <w:tcW w:w="1701" w:type="dxa"/>
          </w:tcPr>
          <w:p w14:paraId="5E279BD0" w14:textId="77777777" w:rsidR="00CD4B20" w:rsidRDefault="00CD4B20" w:rsidP="00EA2A11">
            <w:pPr>
              <w:spacing w:line="360" w:lineRule="auto"/>
              <w:jc w:val="center"/>
              <w:rPr>
                <w:rFonts w:ascii="宋体" w:eastAsia="宋体" w:hAnsi="宋体"/>
                <w:szCs w:val="21"/>
              </w:rPr>
            </w:pPr>
            <w:r>
              <w:rPr>
                <w:rFonts w:ascii="宋体" w:eastAsia="宋体" w:hAnsi="宋体" w:hint="eastAsia"/>
                <w:szCs w:val="21"/>
              </w:rPr>
              <w:t>数量</w:t>
            </w:r>
          </w:p>
        </w:tc>
        <w:tc>
          <w:tcPr>
            <w:tcW w:w="1701" w:type="dxa"/>
          </w:tcPr>
          <w:p w14:paraId="3091590C" w14:textId="77777777" w:rsidR="00CD4B20" w:rsidRDefault="00CD4B20" w:rsidP="00EA2A11">
            <w:pPr>
              <w:spacing w:line="360" w:lineRule="auto"/>
              <w:jc w:val="center"/>
              <w:rPr>
                <w:rFonts w:ascii="宋体" w:eastAsia="宋体" w:hAnsi="宋体"/>
                <w:szCs w:val="21"/>
              </w:rPr>
            </w:pPr>
            <w:r>
              <w:rPr>
                <w:rFonts w:ascii="宋体" w:eastAsia="宋体" w:hAnsi="宋体"/>
                <w:szCs w:val="21"/>
              </w:rPr>
              <w:t>8</w:t>
            </w:r>
          </w:p>
        </w:tc>
        <w:tc>
          <w:tcPr>
            <w:tcW w:w="1701" w:type="dxa"/>
          </w:tcPr>
          <w:p w14:paraId="5311FD12" w14:textId="77777777" w:rsidR="00CD4B20" w:rsidRDefault="00CD4B20" w:rsidP="00EA2A11">
            <w:pPr>
              <w:spacing w:line="360" w:lineRule="auto"/>
              <w:jc w:val="center"/>
              <w:rPr>
                <w:rFonts w:ascii="宋体" w:eastAsia="宋体" w:hAnsi="宋体"/>
                <w:szCs w:val="21"/>
              </w:rPr>
            </w:pPr>
            <w:r>
              <w:rPr>
                <w:rFonts w:ascii="宋体" w:eastAsia="宋体" w:hAnsi="宋体"/>
                <w:szCs w:val="21"/>
              </w:rPr>
              <w:t>6</w:t>
            </w:r>
          </w:p>
        </w:tc>
        <w:tc>
          <w:tcPr>
            <w:tcW w:w="1701" w:type="dxa"/>
          </w:tcPr>
          <w:p w14:paraId="742681F7" w14:textId="77777777" w:rsidR="00CD4B20" w:rsidRDefault="00CD4B20" w:rsidP="00EA2A11">
            <w:pPr>
              <w:spacing w:line="360" w:lineRule="auto"/>
              <w:jc w:val="center"/>
              <w:rPr>
                <w:rFonts w:ascii="宋体" w:eastAsia="宋体" w:hAnsi="宋体"/>
                <w:szCs w:val="21"/>
              </w:rPr>
            </w:pPr>
            <w:r>
              <w:rPr>
                <w:rFonts w:ascii="宋体" w:eastAsia="宋体" w:hAnsi="宋体"/>
                <w:szCs w:val="21"/>
              </w:rPr>
              <w:t>8</w:t>
            </w:r>
          </w:p>
        </w:tc>
        <w:tc>
          <w:tcPr>
            <w:tcW w:w="1701" w:type="dxa"/>
          </w:tcPr>
          <w:p w14:paraId="0454C630" w14:textId="77777777" w:rsidR="00CD4B20" w:rsidRDefault="00CD4B20" w:rsidP="00EA2A11">
            <w:pPr>
              <w:spacing w:line="360" w:lineRule="auto"/>
              <w:jc w:val="center"/>
              <w:rPr>
                <w:rFonts w:ascii="宋体" w:eastAsia="宋体" w:hAnsi="宋体"/>
                <w:szCs w:val="21"/>
              </w:rPr>
            </w:pPr>
            <w:r>
              <w:rPr>
                <w:rFonts w:ascii="宋体" w:eastAsia="宋体" w:hAnsi="宋体"/>
                <w:szCs w:val="21"/>
              </w:rPr>
              <w:t>8</w:t>
            </w:r>
          </w:p>
        </w:tc>
      </w:tr>
      <w:tr w:rsidR="00CD4B20" w14:paraId="6E1DBCC5" w14:textId="77777777" w:rsidTr="00EA2A11">
        <w:trPr>
          <w:trHeight w:val="454"/>
          <w:jc w:val="center"/>
        </w:trPr>
        <w:tc>
          <w:tcPr>
            <w:tcW w:w="1701" w:type="dxa"/>
          </w:tcPr>
          <w:p w14:paraId="1BAEB04E" w14:textId="77777777" w:rsidR="00CD4B20" w:rsidRDefault="00CD4B20" w:rsidP="00EA2A11">
            <w:pPr>
              <w:spacing w:line="360" w:lineRule="auto"/>
              <w:jc w:val="center"/>
              <w:rPr>
                <w:rFonts w:ascii="宋体" w:eastAsia="宋体" w:hAnsi="宋体"/>
                <w:szCs w:val="21"/>
              </w:rPr>
            </w:pPr>
            <w:r>
              <w:rPr>
                <w:rFonts w:ascii="宋体" w:eastAsia="宋体" w:hAnsi="宋体" w:hint="eastAsia"/>
                <w:szCs w:val="21"/>
              </w:rPr>
              <w:t>占比</w:t>
            </w:r>
          </w:p>
        </w:tc>
        <w:tc>
          <w:tcPr>
            <w:tcW w:w="1701" w:type="dxa"/>
          </w:tcPr>
          <w:p w14:paraId="17AE53AA" w14:textId="77777777" w:rsidR="00CD4B20" w:rsidRDefault="00CD4B20" w:rsidP="00EA2A11">
            <w:pPr>
              <w:spacing w:line="360" w:lineRule="auto"/>
              <w:jc w:val="center"/>
              <w:rPr>
                <w:rFonts w:ascii="宋体" w:eastAsia="宋体" w:hAnsi="宋体"/>
                <w:szCs w:val="21"/>
              </w:rPr>
            </w:pPr>
            <w:r>
              <w:rPr>
                <w:rFonts w:ascii="宋体" w:eastAsia="宋体" w:hAnsi="宋体" w:hint="eastAsia"/>
                <w:szCs w:val="21"/>
              </w:rPr>
              <w:t>4</w:t>
            </w:r>
            <w:r>
              <w:rPr>
                <w:rFonts w:ascii="宋体" w:eastAsia="宋体" w:hAnsi="宋体"/>
                <w:szCs w:val="21"/>
              </w:rPr>
              <w:t>0%</w:t>
            </w:r>
          </w:p>
        </w:tc>
        <w:tc>
          <w:tcPr>
            <w:tcW w:w="1701" w:type="dxa"/>
          </w:tcPr>
          <w:p w14:paraId="15CC647F" w14:textId="77777777" w:rsidR="00CD4B20" w:rsidRDefault="00CD4B20" w:rsidP="00EA2A11">
            <w:pPr>
              <w:spacing w:line="360" w:lineRule="auto"/>
              <w:jc w:val="center"/>
              <w:rPr>
                <w:rFonts w:ascii="宋体" w:eastAsia="宋体" w:hAnsi="宋体"/>
                <w:szCs w:val="21"/>
              </w:rPr>
            </w:pPr>
            <w:r>
              <w:rPr>
                <w:rFonts w:ascii="宋体" w:eastAsia="宋体" w:hAnsi="宋体" w:hint="eastAsia"/>
                <w:szCs w:val="21"/>
              </w:rPr>
              <w:t>2</w:t>
            </w:r>
            <w:r>
              <w:rPr>
                <w:rFonts w:ascii="宋体" w:eastAsia="宋体" w:hAnsi="宋体"/>
                <w:szCs w:val="21"/>
              </w:rPr>
              <w:t>0%</w:t>
            </w:r>
          </w:p>
        </w:tc>
        <w:tc>
          <w:tcPr>
            <w:tcW w:w="1701" w:type="dxa"/>
          </w:tcPr>
          <w:p w14:paraId="5D381767" w14:textId="77777777" w:rsidR="00CD4B20" w:rsidRDefault="00CD4B20" w:rsidP="00EA2A11">
            <w:pPr>
              <w:spacing w:line="360" w:lineRule="auto"/>
              <w:jc w:val="center"/>
              <w:rPr>
                <w:rFonts w:ascii="宋体" w:eastAsia="宋体" w:hAnsi="宋体"/>
                <w:szCs w:val="21"/>
              </w:rPr>
            </w:pPr>
            <w:r>
              <w:rPr>
                <w:rFonts w:ascii="宋体" w:eastAsia="宋体" w:hAnsi="宋体" w:hint="eastAsia"/>
                <w:szCs w:val="21"/>
              </w:rPr>
              <w:t>2</w:t>
            </w:r>
            <w:r>
              <w:rPr>
                <w:rFonts w:ascii="宋体" w:eastAsia="宋体" w:hAnsi="宋体"/>
                <w:szCs w:val="21"/>
              </w:rPr>
              <w:t>0%</w:t>
            </w:r>
          </w:p>
        </w:tc>
        <w:tc>
          <w:tcPr>
            <w:tcW w:w="1701" w:type="dxa"/>
          </w:tcPr>
          <w:p w14:paraId="4BE6BE42" w14:textId="77777777" w:rsidR="00CD4B20" w:rsidRDefault="00CD4B20" w:rsidP="00EA2A11">
            <w:pPr>
              <w:spacing w:line="360" w:lineRule="auto"/>
              <w:jc w:val="center"/>
              <w:rPr>
                <w:rFonts w:ascii="宋体" w:eastAsia="宋体" w:hAnsi="宋体"/>
                <w:szCs w:val="21"/>
              </w:rPr>
            </w:pPr>
            <w:r>
              <w:rPr>
                <w:rFonts w:ascii="宋体" w:eastAsia="宋体" w:hAnsi="宋体" w:hint="eastAsia"/>
                <w:szCs w:val="21"/>
              </w:rPr>
              <w:t>2</w:t>
            </w:r>
            <w:r>
              <w:rPr>
                <w:rFonts w:ascii="宋体" w:eastAsia="宋体" w:hAnsi="宋体"/>
                <w:szCs w:val="21"/>
              </w:rPr>
              <w:t>0%</w:t>
            </w:r>
          </w:p>
        </w:tc>
      </w:tr>
    </w:tbl>
    <w:bookmarkEnd w:id="170"/>
    <w:p w14:paraId="05DFC6C2" w14:textId="77777777" w:rsidR="00CD4B20" w:rsidRDefault="00CD4B20" w:rsidP="00CD4B20">
      <w:pPr>
        <w:spacing w:line="440" w:lineRule="exact"/>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w:t>
      </w:r>
      <w:r>
        <w:rPr>
          <w:rFonts w:ascii="宋体" w:eastAsia="宋体" w:hAnsi="宋体" w:hint="eastAsia"/>
          <w:sz w:val="24"/>
          <w:szCs w:val="24"/>
        </w:rPr>
        <w:t>评价标准</w:t>
      </w:r>
    </w:p>
    <w:p w14:paraId="74D8B73F" w14:textId="77777777" w:rsidR="00CD4B20" w:rsidRDefault="00CD4B20" w:rsidP="00CD4B20">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小组讨论方式一：小组讨论，组长汇报。组内学生自评占20%，学生互评30%；全体学生评价组长汇报情况20%；教师评价组长汇报情况占30%。组长汇报成绩作为小组成员成绩。适用于小组讨论（1）（4）（7）。小组讨论评分详见表3-</w:t>
      </w:r>
      <w:r>
        <w:rPr>
          <w:rFonts w:ascii="宋体" w:eastAsia="宋体" w:hAnsi="宋体" w:cs="宋体"/>
          <w:sz w:val="24"/>
          <w:szCs w:val="24"/>
        </w:rPr>
        <w:t>3</w:t>
      </w:r>
      <w:r>
        <w:rPr>
          <w:rFonts w:ascii="宋体" w:eastAsia="宋体" w:hAnsi="宋体" w:cs="宋体" w:hint="eastAsia"/>
          <w:sz w:val="24"/>
          <w:szCs w:val="24"/>
        </w:rPr>
        <w:t>。</w:t>
      </w:r>
    </w:p>
    <w:p w14:paraId="38FAE39F" w14:textId="77777777" w:rsidR="00CD4B20" w:rsidRDefault="00CD4B20" w:rsidP="00CD4B20">
      <w:pPr>
        <w:spacing w:line="440" w:lineRule="exact"/>
        <w:jc w:val="center"/>
        <w:rPr>
          <w:rFonts w:ascii="宋体" w:eastAsia="宋体" w:hAnsi="宋体"/>
          <w:b/>
          <w:bCs/>
          <w:sz w:val="24"/>
          <w:szCs w:val="24"/>
        </w:rPr>
      </w:pPr>
      <w:r>
        <w:rPr>
          <w:rFonts w:asciiTheme="minorEastAsia" w:hAnsiTheme="minorEastAsia" w:cs="宋体" w:hint="eastAsia"/>
          <w:b/>
          <w:bCs/>
          <w:sz w:val="24"/>
          <w:szCs w:val="24"/>
        </w:rPr>
        <w:t>表</w:t>
      </w:r>
      <w:r>
        <w:rPr>
          <w:rFonts w:asciiTheme="minorEastAsia" w:hAnsiTheme="minorEastAsia" w:cs="宋体"/>
          <w:b/>
          <w:bCs/>
          <w:sz w:val="24"/>
          <w:szCs w:val="24"/>
        </w:rPr>
        <w:t>3</w:t>
      </w:r>
      <w:r>
        <w:rPr>
          <w:rFonts w:asciiTheme="minorEastAsia" w:hAnsiTheme="minorEastAsia" w:cs="宋体" w:hint="eastAsia"/>
          <w:b/>
          <w:bCs/>
          <w:sz w:val="24"/>
          <w:szCs w:val="24"/>
        </w:rPr>
        <w:t>-</w:t>
      </w:r>
      <w:r>
        <w:rPr>
          <w:rFonts w:asciiTheme="minorEastAsia" w:hAnsiTheme="minorEastAsia" w:cs="宋体"/>
          <w:b/>
          <w:bCs/>
          <w:sz w:val="24"/>
          <w:szCs w:val="24"/>
        </w:rPr>
        <w:t>3</w:t>
      </w:r>
      <w:r>
        <w:rPr>
          <w:rFonts w:ascii="宋体" w:eastAsia="宋体" w:hAnsi="宋体" w:hint="eastAsia"/>
          <w:b/>
          <w:bCs/>
          <w:sz w:val="24"/>
          <w:szCs w:val="24"/>
        </w:rPr>
        <w:t>小组讨论评分表</w:t>
      </w:r>
    </w:p>
    <w:tbl>
      <w:tblPr>
        <w:tblStyle w:val="11"/>
        <w:tblW w:w="8505" w:type="dxa"/>
        <w:jc w:val="center"/>
        <w:tblLook w:val="04A0" w:firstRow="1" w:lastRow="0" w:firstColumn="1" w:lastColumn="0" w:noHBand="0" w:noVBand="1"/>
      </w:tblPr>
      <w:tblGrid>
        <w:gridCol w:w="1416"/>
        <w:gridCol w:w="1419"/>
        <w:gridCol w:w="1417"/>
        <w:gridCol w:w="1419"/>
        <w:gridCol w:w="1417"/>
        <w:gridCol w:w="1417"/>
      </w:tblGrid>
      <w:tr w:rsidR="00CD4B20" w14:paraId="041ED04B" w14:textId="77777777" w:rsidTr="00EA2A11">
        <w:trPr>
          <w:trHeight w:hRule="exact" w:val="454"/>
          <w:jc w:val="center"/>
        </w:trPr>
        <w:tc>
          <w:tcPr>
            <w:tcW w:w="833" w:type="pct"/>
          </w:tcPr>
          <w:p w14:paraId="0BFB2ECB" w14:textId="77777777" w:rsidR="00CD4B20" w:rsidRDefault="00CD4B20" w:rsidP="00EA2A11">
            <w:pPr>
              <w:spacing w:line="360" w:lineRule="auto"/>
              <w:jc w:val="center"/>
              <w:rPr>
                <w:rFonts w:ascii="宋体" w:eastAsia="宋体" w:hAnsi="宋体" w:cs="宋体"/>
                <w:szCs w:val="21"/>
              </w:rPr>
            </w:pPr>
            <w:r>
              <w:rPr>
                <w:rFonts w:ascii="宋体" w:eastAsia="宋体" w:hAnsi="宋体" w:cs="宋体" w:hint="eastAsia"/>
                <w:szCs w:val="21"/>
              </w:rPr>
              <w:t>项目</w:t>
            </w:r>
          </w:p>
        </w:tc>
        <w:tc>
          <w:tcPr>
            <w:tcW w:w="834" w:type="pct"/>
          </w:tcPr>
          <w:p w14:paraId="3E3EE807" w14:textId="77777777" w:rsidR="00CD4B20" w:rsidRDefault="00CD4B20" w:rsidP="00EA2A11">
            <w:pPr>
              <w:spacing w:line="360" w:lineRule="auto"/>
              <w:jc w:val="center"/>
              <w:rPr>
                <w:rFonts w:ascii="宋体" w:eastAsia="宋体" w:hAnsi="宋体" w:cs="宋体"/>
                <w:szCs w:val="21"/>
              </w:rPr>
            </w:pPr>
            <w:r>
              <w:rPr>
                <w:rFonts w:ascii="宋体" w:eastAsia="宋体" w:hAnsi="宋体" w:cs="宋体" w:hint="eastAsia"/>
                <w:szCs w:val="21"/>
              </w:rPr>
              <w:t>主题突出</w:t>
            </w:r>
          </w:p>
        </w:tc>
        <w:tc>
          <w:tcPr>
            <w:tcW w:w="833" w:type="pct"/>
          </w:tcPr>
          <w:p w14:paraId="0E583CEC" w14:textId="77777777" w:rsidR="00CD4B20" w:rsidRDefault="00CD4B20" w:rsidP="00EA2A11">
            <w:pPr>
              <w:spacing w:line="360" w:lineRule="auto"/>
              <w:jc w:val="center"/>
              <w:rPr>
                <w:rFonts w:ascii="宋体" w:eastAsia="宋体" w:hAnsi="宋体" w:cs="宋体"/>
                <w:szCs w:val="21"/>
              </w:rPr>
            </w:pPr>
            <w:r>
              <w:rPr>
                <w:rFonts w:ascii="宋体" w:eastAsia="宋体" w:hAnsi="宋体" w:cs="宋体" w:hint="eastAsia"/>
                <w:szCs w:val="21"/>
              </w:rPr>
              <w:t>思路清晰</w:t>
            </w:r>
          </w:p>
        </w:tc>
        <w:tc>
          <w:tcPr>
            <w:tcW w:w="834" w:type="pct"/>
          </w:tcPr>
          <w:p w14:paraId="6A25DE2F" w14:textId="77777777" w:rsidR="00CD4B20" w:rsidRDefault="00CD4B20" w:rsidP="00EA2A11">
            <w:pPr>
              <w:spacing w:line="360" w:lineRule="auto"/>
              <w:jc w:val="center"/>
              <w:rPr>
                <w:rFonts w:ascii="宋体" w:eastAsia="宋体" w:hAnsi="宋体" w:cs="宋体"/>
                <w:szCs w:val="21"/>
              </w:rPr>
            </w:pPr>
            <w:r>
              <w:rPr>
                <w:rFonts w:ascii="宋体" w:eastAsia="宋体" w:hAnsi="宋体" w:cs="宋体" w:hint="eastAsia"/>
                <w:szCs w:val="21"/>
              </w:rPr>
              <w:t>价值正向</w:t>
            </w:r>
          </w:p>
        </w:tc>
        <w:tc>
          <w:tcPr>
            <w:tcW w:w="833" w:type="pct"/>
          </w:tcPr>
          <w:p w14:paraId="49C9909C" w14:textId="77777777" w:rsidR="00CD4B20" w:rsidRDefault="00CD4B20" w:rsidP="00EA2A11">
            <w:pPr>
              <w:spacing w:line="360" w:lineRule="auto"/>
              <w:jc w:val="center"/>
              <w:rPr>
                <w:rFonts w:ascii="宋体" w:eastAsia="宋体" w:hAnsi="宋体" w:cs="宋体"/>
                <w:szCs w:val="21"/>
              </w:rPr>
            </w:pPr>
            <w:r>
              <w:rPr>
                <w:rFonts w:ascii="宋体" w:eastAsia="宋体" w:hAnsi="宋体" w:cs="宋体" w:hint="eastAsia"/>
                <w:szCs w:val="21"/>
              </w:rPr>
              <w:t>领悟深刻</w:t>
            </w:r>
          </w:p>
        </w:tc>
        <w:tc>
          <w:tcPr>
            <w:tcW w:w="834" w:type="pct"/>
          </w:tcPr>
          <w:p w14:paraId="54BD7ADA" w14:textId="77777777" w:rsidR="00CD4B20" w:rsidRDefault="00CD4B20" w:rsidP="00EA2A11">
            <w:pPr>
              <w:spacing w:line="360" w:lineRule="auto"/>
              <w:jc w:val="center"/>
              <w:rPr>
                <w:rFonts w:ascii="宋体" w:eastAsia="宋体" w:hAnsi="宋体" w:cs="宋体"/>
                <w:szCs w:val="21"/>
              </w:rPr>
            </w:pPr>
            <w:r>
              <w:rPr>
                <w:rFonts w:ascii="宋体" w:eastAsia="宋体" w:hAnsi="宋体" w:cs="宋体" w:hint="eastAsia"/>
                <w:szCs w:val="21"/>
              </w:rPr>
              <w:t>备注</w:t>
            </w:r>
          </w:p>
        </w:tc>
      </w:tr>
      <w:tr w:rsidR="00CD4B20" w14:paraId="4A43455D" w14:textId="77777777" w:rsidTr="00EA2A11">
        <w:trPr>
          <w:trHeight w:hRule="exact" w:val="454"/>
          <w:jc w:val="center"/>
        </w:trPr>
        <w:tc>
          <w:tcPr>
            <w:tcW w:w="833" w:type="pct"/>
          </w:tcPr>
          <w:p w14:paraId="2D299195" w14:textId="77777777" w:rsidR="00CD4B20" w:rsidRDefault="00CD4B20" w:rsidP="00EA2A11">
            <w:pPr>
              <w:spacing w:line="360" w:lineRule="auto"/>
              <w:jc w:val="center"/>
              <w:rPr>
                <w:rFonts w:ascii="宋体" w:eastAsia="宋体" w:hAnsi="宋体" w:cs="宋体"/>
                <w:szCs w:val="21"/>
              </w:rPr>
            </w:pPr>
            <w:r>
              <w:rPr>
                <w:rFonts w:ascii="宋体" w:eastAsia="宋体" w:hAnsi="宋体" w:cs="宋体" w:hint="eastAsia"/>
                <w:szCs w:val="21"/>
              </w:rPr>
              <w:t>权重</w:t>
            </w:r>
          </w:p>
        </w:tc>
        <w:tc>
          <w:tcPr>
            <w:tcW w:w="834" w:type="pct"/>
          </w:tcPr>
          <w:p w14:paraId="2EC2CDC8" w14:textId="77777777" w:rsidR="00CD4B20" w:rsidRDefault="00CD4B20" w:rsidP="00EA2A11">
            <w:pPr>
              <w:spacing w:line="360" w:lineRule="auto"/>
              <w:jc w:val="center"/>
              <w:rPr>
                <w:rFonts w:ascii="宋体" w:eastAsia="宋体" w:hAnsi="宋体" w:cs="宋体"/>
                <w:szCs w:val="21"/>
              </w:rPr>
            </w:pPr>
            <w:r>
              <w:rPr>
                <w:rFonts w:ascii="宋体" w:eastAsia="宋体" w:hAnsi="宋体" w:cs="宋体" w:hint="eastAsia"/>
                <w:szCs w:val="21"/>
              </w:rPr>
              <w:t>0</w:t>
            </w:r>
            <w:r>
              <w:rPr>
                <w:rFonts w:ascii="宋体" w:eastAsia="宋体" w:hAnsi="宋体" w:cs="宋体"/>
                <w:szCs w:val="21"/>
              </w:rPr>
              <w:t>.3</w:t>
            </w:r>
          </w:p>
        </w:tc>
        <w:tc>
          <w:tcPr>
            <w:tcW w:w="833" w:type="pct"/>
          </w:tcPr>
          <w:p w14:paraId="025D4488" w14:textId="77777777" w:rsidR="00CD4B20" w:rsidRDefault="00CD4B20" w:rsidP="00EA2A11">
            <w:pPr>
              <w:spacing w:line="360" w:lineRule="auto"/>
              <w:jc w:val="center"/>
              <w:rPr>
                <w:rFonts w:ascii="宋体" w:eastAsia="宋体" w:hAnsi="宋体" w:cs="宋体"/>
                <w:szCs w:val="21"/>
              </w:rPr>
            </w:pPr>
            <w:r>
              <w:rPr>
                <w:rFonts w:ascii="宋体" w:eastAsia="宋体" w:hAnsi="宋体" w:cs="宋体" w:hint="eastAsia"/>
                <w:szCs w:val="21"/>
              </w:rPr>
              <w:t>0</w:t>
            </w:r>
            <w:r>
              <w:rPr>
                <w:rFonts w:ascii="宋体" w:eastAsia="宋体" w:hAnsi="宋体" w:cs="宋体"/>
                <w:szCs w:val="21"/>
              </w:rPr>
              <w:t>.3</w:t>
            </w:r>
          </w:p>
        </w:tc>
        <w:tc>
          <w:tcPr>
            <w:tcW w:w="834" w:type="pct"/>
          </w:tcPr>
          <w:p w14:paraId="4F1AC4D6" w14:textId="77777777" w:rsidR="00CD4B20" w:rsidRDefault="00CD4B20" w:rsidP="00EA2A11">
            <w:pPr>
              <w:spacing w:line="360" w:lineRule="auto"/>
              <w:jc w:val="center"/>
              <w:rPr>
                <w:rFonts w:ascii="宋体" w:eastAsia="宋体" w:hAnsi="宋体" w:cs="宋体"/>
                <w:szCs w:val="21"/>
              </w:rPr>
            </w:pPr>
            <w:r>
              <w:rPr>
                <w:rFonts w:ascii="宋体" w:eastAsia="宋体" w:hAnsi="宋体" w:cs="宋体" w:hint="eastAsia"/>
                <w:szCs w:val="21"/>
              </w:rPr>
              <w:t>0</w:t>
            </w:r>
            <w:r>
              <w:rPr>
                <w:rFonts w:ascii="宋体" w:eastAsia="宋体" w:hAnsi="宋体" w:cs="宋体"/>
                <w:szCs w:val="21"/>
              </w:rPr>
              <w:t>.2</w:t>
            </w:r>
          </w:p>
        </w:tc>
        <w:tc>
          <w:tcPr>
            <w:tcW w:w="833" w:type="pct"/>
          </w:tcPr>
          <w:p w14:paraId="50FE1EC2" w14:textId="77777777" w:rsidR="00CD4B20" w:rsidRDefault="00CD4B20" w:rsidP="00EA2A11">
            <w:pPr>
              <w:spacing w:line="360" w:lineRule="auto"/>
              <w:jc w:val="center"/>
              <w:rPr>
                <w:rFonts w:ascii="宋体" w:eastAsia="宋体" w:hAnsi="宋体" w:cs="宋体"/>
                <w:szCs w:val="21"/>
              </w:rPr>
            </w:pPr>
            <w:r>
              <w:rPr>
                <w:rFonts w:ascii="宋体" w:eastAsia="宋体" w:hAnsi="宋体" w:cs="宋体" w:hint="eastAsia"/>
                <w:szCs w:val="21"/>
              </w:rPr>
              <w:t>0</w:t>
            </w:r>
            <w:r>
              <w:rPr>
                <w:rFonts w:ascii="宋体" w:eastAsia="宋体" w:hAnsi="宋体" w:cs="宋体"/>
                <w:szCs w:val="21"/>
              </w:rPr>
              <w:t>.1</w:t>
            </w:r>
          </w:p>
        </w:tc>
        <w:tc>
          <w:tcPr>
            <w:tcW w:w="834" w:type="pct"/>
          </w:tcPr>
          <w:p w14:paraId="3FEEE13A" w14:textId="77777777" w:rsidR="00CD4B20" w:rsidRDefault="00CD4B20" w:rsidP="00EA2A11">
            <w:pPr>
              <w:spacing w:line="360" w:lineRule="auto"/>
              <w:jc w:val="center"/>
              <w:rPr>
                <w:rFonts w:ascii="宋体" w:eastAsia="宋体" w:hAnsi="宋体" w:cs="宋体"/>
                <w:szCs w:val="21"/>
              </w:rPr>
            </w:pPr>
          </w:p>
        </w:tc>
      </w:tr>
    </w:tbl>
    <w:p w14:paraId="11C8CBB7" w14:textId="77777777" w:rsidR="00CD4B20" w:rsidRDefault="00CD4B20" w:rsidP="00CD4B20">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小组讨论方式二：小组讨论，个人撰写讨论报告。组内学生自评占30%，学生互评40%，教师评价学生撰写报告情况占30%。适用于小组讨论（2）（5）（8）。小组讨论评分详见表3-</w:t>
      </w:r>
      <w:r>
        <w:rPr>
          <w:rFonts w:ascii="宋体" w:eastAsia="宋体" w:hAnsi="宋体" w:cs="宋体"/>
          <w:sz w:val="24"/>
          <w:szCs w:val="24"/>
        </w:rPr>
        <w:t>4</w:t>
      </w:r>
      <w:r>
        <w:rPr>
          <w:rFonts w:ascii="宋体" w:eastAsia="宋体" w:hAnsi="宋体" w:cs="宋体" w:hint="eastAsia"/>
          <w:sz w:val="24"/>
          <w:szCs w:val="24"/>
        </w:rPr>
        <w:t>。</w:t>
      </w:r>
    </w:p>
    <w:p w14:paraId="5F3BF788" w14:textId="77777777" w:rsidR="00CD4B20" w:rsidRDefault="00CD4B20" w:rsidP="00CD4B20">
      <w:pPr>
        <w:spacing w:line="440" w:lineRule="exact"/>
        <w:jc w:val="center"/>
        <w:rPr>
          <w:rFonts w:ascii="宋体" w:eastAsia="宋体" w:hAnsi="宋体"/>
          <w:b/>
          <w:bCs/>
          <w:sz w:val="24"/>
          <w:szCs w:val="24"/>
        </w:rPr>
      </w:pPr>
      <w:r>
        <w:rPr>
          <w:rFonts w:asciiTheme="minorEastAsia" w:hAnsiTheme="minorEastAsia" w:cs="宋体" w:hint="eastAsia"/>
          <w:b/>
          <w:bCs/>
          <w:sz w:val="24"/>
          <w:szCs w:val="24"/>
        </w:rPr>
        <w:t>表</w:t>
      </w:r>
      <w:r>
        <w:rPr>
          <w:rFonts w:asciiTheme="minorEastAsia" w:hAnsiTheme="minorEastAsia" w:cs="宋体"/>
          <w:b/>
          <w:bCs/>
          <w:sz w:val="24"/>
          <w:szCs w:val="24"/>
        </w:rPr>
        <w:t>3</w:t>
      </w:r>
      <w:r>
        <w:rPr>
          <w:rFonts w:asciiTheme="minorEastAsia" w:hAnsiTheme="minorEastAsia" w:cs="宋体" w:hint="eastAsia"/>
          <w:b/>
          <w:bCs/>
          <w:sz w:val="24"/>
          <w:szCs w:val="24"/>
        </w:rPr>
        <w:t>-</w:t>
      </w:r>
      <w:r>
        <w:rPr>
          <w:rFonts w:asciiTheme="minorEastAsia" w:hAnsiTheme="minorEastAsia" w:cs="宋体"/>
          <w:b/>
          <w:bCs/>
          <w:sz w:val="24"/>
          <w:szCs w:val="24"/>
        </w:rPr>
        <w:t>4</w:t>
      </w:r>
      <w:r>
        <w:rPr>
          <w:rFonts w:ascii="宋体" w:eastAsia="宋体" w:hAnsi="宋体" w:hint="eastAsia"/>
          <w:b/>
          <w:bCs/>
          <w:sz w:val="24"/>
          <w:szCs w:val="24"/>
        </w:rPr>
        <w:t>小组讨论评分表</w:t>
      </w:r>
    </w:p>
    <w:tbl>
      <w:tblPr>
        <w:tblStyle w:val="af0"/>
        <w:tblW w:w="0" w:type="auto"/>
        <w:jc w:val="center"/>
        <w:tblLook w:val="04A0" w:firstRow="1" w:lastRow="0" w:firstColumn="1" w:lastColumn="0" w:noHBand="0" w:noVBand="1"/>
      </w:tblPr>
      <w:tblGrid>
        <w:gridCol w:w="1185"/>
        <w:gridCol w:w="1185"/>
        <w:gridCol w:w="1185"/>
        <w:gridCol w:w="1185"/>
        <w:gridCol w:w="1185"/>
        <w:gridCol w:w="1185"/>
        <w:gridCol w:w="1186"/>
      </w:tblGrid>
      <w:tr w:rsidR="00CD4B20" w14:paraId="3F508966" w14:textId="77777777" w:rsidTr="00EA2A11">
        <w:trPr>
          <w:jc w:val="center"/>
        </w:trPr>
        <w:tc>
          <w:tcPr>
            <w:tcW w:w="1185" w:type="dxa"/>
          </w:tcPr>
          <w:p w14:paraId="1A940442" w14:textId="77777777" w:rsidR="00CD4B20" w:rsidRDefault="00CD4B20" w:rsidP="00EA2A11">
            <w:pPr>
              <w:spacing w:line="360" w:lineRule="auto"/>
              <w:ind w:rightChars="-47" w:right="-99"/>
              <w:jc w:val="center"/>
              <w:rPr>
                <w:rFonts w:ascii="宋体" w:eastAsia="宋体" w:hAnsi="宋体" w:cs="宋体"/>
                <w:szCs w:val="21"/>
              </w:rPr>
            </w:pPr>
            <w:r>
              <w:rPr>
                <w:rFonts w:ascii="宋体" w:eastAsia="宋体" w:hAnsi="宋体" w:cs="宋体" w:hint="eastAsia"/>
                <w:szCs w:val="21"/>
              </w:rPr>
              <w:t>项目</w:t>
            </w:r>
          </w:p>
        </w:tc>
        <w:tc>
          <w:tcPr>
            <w:tcW w:w="1185" w:type="dxa"/>
            <w:vAlign w:val="center"/>
          </w:tcPr>
          <w:p w14:paraId="3B742860"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报告完成</w:t>
            </w:r>
          </w:p>
        </w:tc>
        <w:tc>
          <w:tcPr>
            <w:tcW w:w="1185" w:type="dxa"/>
            <w:vAlign w:val="center"/>
          </w:tcPr>
          <w:p w14:paraId="723DC0E4"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主题突出</w:t>
            </w:r>
          </w:p>
        </w:tc>
        <w:tc>
          <w:tcPr>
            <w:tcW w:w="1185" w:type="dxa"/>
            <w:vAlign w:val="center"/>
          </w:tcPr>
          <w:p w14:paraId="461DD8BF" w14:textId="77777777" w:rsidR="00CD4B20" w:rsidRDefault="00CD4B20" w:rsidP="00EA2A11">
            <w:pPr>
              <w:spacing w:line="360" w:lineRule="exact"/>
              <w:jc w:val="center"/>
              <w:rPr>
                <w:rFonts w:ascii="宋体" w:eastAsia="宋体" w:hAnsi="宋体" w:cs="宋体"/>
                <w:szCs w:val="21"/>
              </w:rPr>
            </w:pPr>
            <w:r>
              <w:rPr>
                <w:rFonts w:ascii="宋体" w:eastAsia="宋体" w:hAnsi="宋体" w:hint="eastAsia"/>
                <w:szCs w:val="21"/>
              </w:rPr>
              <w:t>知识运用</w:t>
            </w:r>
          </w:p>
        </w:tc>
        <w:tc>
          <w:tcPr>
            <w:tcW w:w="1185" w:type="dxa"/>
            <w:vAlign w:val="center"/>
          </w:tcPr>
          <w:p w14:paraId="02110336"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思路清晰</w:t>
            </w:r>
          </w:p>
        </w:tc>
        <w:tc>
          <w:tcPr>
            <w:tcW w:w="1185" w:type="dxa"/>
            <w:vAlign w:val="center"/>
          </w:tcPr>
          <w:p w14:paraId="61B4F0B4" w14:textId="77777777" w:rsidR="00CD4B20" w:rsidRDefault="00CD4B20" w:rsidP="00EA2A11">
            <w:pPr>
              <w:snapToGrid w:val="0"/>
              <w:spacing w:line="360" w:lineRule="exact"/>
              <w:jc w:val="center"/>
              <w:rPr>
                <w:rFonts w:ascii="宋体" w:eastAsia="宋体" w:hAnsi="宋体" w:cs="宋体"/>
                <w:szCs w:val="21"/>
              </w:rPr>
            </w:pPr>
            <w:r>
              <w:rPr>
                <w:rFonts w:ascii="宋体" w:eastAsia="宋体" w:hAnsi="宋体" w:cs="宋体" w:hint="eastAsia"/>
                <w:szCs w:val="21"/>
              </w:rPr>
              <w:t>价值领悟</w:t>
            </w:r>
          </w:p>
        </w:tc>
        <w:tc>
          <w:tcPr>
            <w:tcW w:w="1186" w:type="dxa"/>
          </w:tcPr>
          <w:p w14:paraId="75830B2C" w14:textId="77777777" w:rsidR="00CD4B20" w:rsidRDefault="00CD4B20" w:rsidP="00EA2A11">
            <w:pPr>
              <w:spacing w:line="360" w:lineRule="auto"/>
              <w:ind w:rightChars="-47" w:right="-99"/>
              <w:jc w:val="center"/>
              <w:rPr>
                <w:rFonts w:ascii="宋体" w:eastAsia="宋体" w:hAnsi="宋体" w:cs="宋体"/>
                <w:szCs w:val="21"/>
              </w:rPr>
            </w:pPr>
            <w:r>
              <w:rPr>
                <w:rFonts w:ascii="宋体" w:eastAsia="宋体" w:hAnsi="宋体" w:cs="宋体" w:hint="eastAsia"/>
                <w:szCs w:val="21"/>
              </w:rPr>
              <w:t>备注</w:t>
            </w:r>
          </w:p>
        </w:tc>
      </w:tr>
      <w:tr w:rsidR="00CD4B20" w14:paraId="558B45C6" w14:textId="77777777" w:rsidTr="00EA2A11">
        <w:trPr>
          <w:jc w:val="center"/>
        </w:trPr>
        <w:tc>
          <w:tcPr>
            <w:tcW w:w="1185" w:type="dxa"/>
          </w:tcPr>
          <w:p w14:paraId="0FB3F5FC" w14:textId="77777777" w:rsidR="00CD4B20" w:rsidRDefault="00CD4B20" w:rsidP="00EA2A11">
            <w:pPr>
              <w:spacing w:line="360" w:lineRule="auto"/>
              <w:ind w:rightChars="-47" w:right="-99"/>
              <w:jc w:val="center"/>
              <w:rPr>
                <w:rFonts w:ascii="宋体" w:eastAsia="宋体" w:hAnsi="宋体" w:cs="宋体"/>
                <w:szCs w:val="21"/>
              </w:rPr>
            </w:pPr>
            <w:r>
              <w:rPr>
                <w:rFonts w:ascii="宋体" w:eastAsia="宋体" w:hAnsi="宋体" w:cs="宋体" w:hint="eastAsia"/>
                <w:szCs w:val="21"/>
              </w:rPr>
              <w:t>权重</w:t>
            </w:r>
          </w:p>
        </w:tc>
        <w:tc>
          <w:tcPr>
            <w:tcW w:w="1185" w:type="dxa"/>
            <w:vAlign w:val="center"/>
          </w:tcPr>
          <w:p w14:paraId="05F0758E"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0.1</w:t>
            </w:r>
          </w:p>
        </w:tc>
        <w:tc>
          <w:tcPr>
            <w:tcW w:w="1185" w:type="dxa"/>
            <w:vAlign w:val="center"/>
          </w:tcPr>
          <w:p w14:paraId="74DA741E"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0.3</w:t>
            </w:r>
          </w:p>
        </w:tc>
        <w:tc>
          <w:tcPr>
            <w:tcW w:w="1185" w:type="dxa"/>
            <w:vAlign w:val="center"/>
          </w:tcPr>
          <w:p w14:paraId="7BA59131"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0.2</w:t>
            </w:r>
          </w:p>
        </w:tc>
        <w:tc>
          <w:tcPr>
            <w:tcW w:w="1185" w:type="dxa"/>
            <w:vAlign w:val="center"/>
          </w:tcPr>
          <w:p w14:paraId="19BFED07"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0.2</w:t>
            </w:r>
          </w:p>
        </w:tc>
        <w:tc>
          <w:tcPr>
            <w:tcW w:w="1185" w:type="dxa"/>
            <w:vAlign w:val="center"/>
          </w:tcPr>
          <w:p w14:paraId="72F4F27E" w14:textId="77777777" w:rsidR="00CD4B20" w:rsidRDefault="00CD4B20" w:rsidP="00EA2A11">
            <w:pPr>
              <w:pStyle w:val="af4"/>
              <w:spacing w:line="360" w:lineRule="exact"/>
              <w:ind w:firstLineChars="0" w:firstLine="0"/>
              <w:jc w:val="center"/>
              <w:rPr>
                <w:rFonts w:ascii="宋体" w:eastAsia="宋体" w:hAnsi="宋体" w:cs="宋体"/>
                <w:szCs w:val="21"/>
              </w:rPr>
            </w:pPr>
            <w:r>
              <w:rPr>
                <w:rFonts w:ascii="宋体" w:eastAsia="宋体" w:hAnsi="宋体" w:cs="宋体" w:hint="eastAsia"/>
                <w:szCs w:val="21"/>
              </w:rPr>
              <w:t>0.2</w:t>
            </w:r>
          </w:p>
        </w:tc>
        <w:tc>
          <w:tcPr>
            <w:tcW w:w="1186" w:type="dxa"/>
          </w:tcPr>
          <w:p w14:paraId="3A07BA85" w14:textId="77777777" w:rsidR="00CD4B20" w:rsidRDefault="00CD4B20" w:rsidP="00EA2A11">
            <w:pPr>
              <w:pStyle w:val="af4"/>
              <w:spacing w:line="360" w:lineRule="auto"/>
              <w:ind w:firstLineChars="0" w:firstLine="0"/>
              <w:jc w:val="center"/>
              <w:rPr>
                <w:rFonts w:ascii="宋体" w:eastAsia="宋体" w:hAnsi="宋体" w:cs="宋体"/>
                <w:sz w:val="24"/>
                <w:szCs w:val="24"/>
              </w:rPr>
            </w:pPr>
          </w:p>
        </w:tc>
      </w:tr>
    </w:tbl>
    <w:p w14:paraId="5B00A561" w14:textId="77777777" w:rsidR="00CD4B20" w:rsidRDefault="00CD4B20" w:rsidP="00CD4B20">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小组讨论方式三：小组讨论，小组撰写讨论报告。组内学生自评占30%，学生互评占40%，教师评价小组报告撰写情况占30%。小组报告成绩作为小组成员成绩。适用于小组讨论（3）（6）。小组讨论评分详见表3-</w:t>
      </w:r>
      <w:r>
        <w:rPr>
          <w:rFonts w:ascii="宋体" w:eastAsia="宋体" w:hAnsi="宋体" w:cs="宋体"/>
          <w:sz w:val="24"/>
          <w:szCs w:val="24"/>
        </w:rPr>
        <w:t>5</w:t>
      </w:r>
      <w:r>
        <w:rPr>
          <w:rFonts w:ascii="宋体" w:eastAsia="宋体" w:hAnsi="宋体" w:cs="宋体" w:hint="eastAsia"/>
          <w:sz w:val="24"/>
          <w:szCs w:val="24"/>
        </w:rPr>
        <w:t>。</w:t>
      </w:r>
    </w:p>
    <w:p w14:paraId="42D55C05" w14:textId="77777777" w:rsidR="00CD4B20" w:rsidRDefault="00CD4B20" w:rsidP="00CD4B20">
      <w:pPr>
        <w:spacing w:line="440" w:lineRule="exact"/>
        <w:jc w:val="center"/>
        <w:rPr>
          <w:rFonts w:ascii="宋体" w:eastAsia="宋体" w:hAnsi="宋体"/>
          <w:b/>
          <w:bCs/>
          <w:sz w:val="24"/>
          <w:szCs w:val="24"/>
        </w:rPr>
      </w:pPr>
      <w:r>
        <w:rPr>
          <w:rFonts w:asciiTheme="minorEastAsia" w:hAnsiTheme="minorEastAsia" w:cs="宋体" w:hint="eastAsia"/>
          <w:b/>
          <w:bCs/>
          <w:sz w:val="24"/>
          <w:szCs w:val="24"/>
        </w:rPr>
        <w:t>表</w:t>
      </w:r>
      <w:r>
        <w:rPr>
          <w:rFonts w:asciiTheme="minorEastAsia" w:hAnsiTheme="minorEastAsia" w:cs="宋体"/>
          <w:b/>
          <w:bCs/>
          <w:sz w:val="24"/>
          <w:szCs w:val="24"/>
        </w:rPr>
        <w:t>3</w:t>
      </w:r>
      <w:r>
        <w:rPr>
          <w:rFonts w:asciiTheme="minorEastAsia" w:hAnsiTheme="minorEastAsia" w:cs="宋体" w:hint="eastAsia"/>
          <w:b/>
          <w:bCs/>
          <w:sz w:val="24"/>
          <w:szCs w:val="24"/>
        </w:rPr>
        <w:t>-</w:t>
      </w:r>
      <w:r>
        <w:rPr>
          <w:rFonts w:asciiTheme="minorEastAsia" w:hAnsiTheme="minorEastAsia" w:cs="宋体"/>
          <w:b/>
          <w:bCs/>
          <w:sz w:val="24"/>
          <w:szCs w:val="24"/>
        </w:rPr>
        <w:t>5</w:t>
      </w:r>
      <w:r>
        <w:rPr>
          <w:rFonts w:ascii="宋体" w:eastAsia="宋体" w:hAnsi="宋体" w:hint="eastAsia"/>
          <w:b/>
          <w:bCs/>
          <w:sz w:val="24"/>
          <w:szCs w:val="24"/>
        </w:rPr>
        <w:t>小组讨论评分表</w:t>
      </w:r>
    </w:p>
    <w:tbl>
      <w:tblPr>
        <w:tblStyle w:val="af0"/>
        <w:tblW w:w="8505" w:type="dxa"/>
        <w:jc w:val="center"/>
        <w:tblLook w:val="04A0" w:firstRow="1" w:lastRow="0" w:firstColumn="1" w:lastColumn="0" w:noHBand="0" w:noVBand="1"/>
      </w:tblPr>
      <w:tblGrid>
        <w:gridCol w:w="1215"/>
        <w:gridCol w:w="1215"/>
        <w:gridCol w:w="1215"/>
        <w:gridCol w:w="1215"/>
        <w:gridCol w:w="1215"/>
        <w:gridCol w:w="1215"/>
        <w:gridCol w:w="1215"/>
      </w:tblGrid>
      <w:tr w:rsidR="00CD4B20" w14:paraId="3290AB93" w14:textId="77777777" w:rsidTr="00EA2A11">
        <w:trPr>
          <w:trHeight w:hRule="exact" w:val="454"/>
          <w:jc w:val="center"/>
        </w:trPr>
        <w:tc>
          <w:tcPr>
            <w:tcW w:w="1215" w:type="dxa"/>
          </w:tcPr>
          <w:p w14:paraId="0E38073B" w14:textId="77777777" w:rsidR="00CD4B20" w:rsidRDefault="00CD4B20" w:rsidP="00EA2A11">
            <w:pPr>
              <w:spacing w:line="360" w:lineRule="auto"/>
              <w:jc w:val="center"/>
              <w:rPr>
                <w:rFonts w:ascii="宋体" w:eastAsia="宋体" w:hAnsi="宋体" w:cs="宋体"/>
                <w:szCs w:val="21"/>
              </w:rPr>
            </w:pPr>
            <w:r>
              <w:rPr>
                <w:rFonts w:ascii="宋体" w:eastAsia="宋体" w:hAnsi="宋体" w:cs="宋体" w:hint="eastAsia"/>
                <w:szCs w:val="21"/>
              </w:rPr>
              <w:t>项目</w:t>
            </w:r>
          </w:p>
        </w:tc>
        <w:tc>
          <w:tcPr>
            <w:tcW w:w="1215" w:type="dxa"/>
            <w:vAlign w:val="center"/>
          </w:tcPr>
          <w:p w14:paraId="167A2CFD"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报告完成</w:t>
            </w:r>
          </w:p>
        </w:tc>
        <w:tc>
          <w:tcPr>
            <w:tcW w:w="1215" w:type="dxa"/>
            <w:vAlign w:val="center"/>
          </w:tcPr>
          <w:p w14:paraId="681CB57B"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主题突出</w:t>
            </w:r>
          </w:p>
        </w:tc>
        <w:tc>
          <w:tcPr>
            <w:tcW w:w="1215" w:type="dxa"/>
            <w:vAlign w:val="center"/>
          </w:tcPr>
          <w:p w14:paraId="306B2C24" w14:textId="77777777" w:rsidR="00CD4B20" w:rsidRDefault="00CD4B20" w:rsidP="00EA2A11">
            <w:pPr>
              <w:spacing w:line="360" w:lineRule="exact"/>
              <w:jc w:val="center"/>
              <w:rPr>
                <w:rFonts w:ascii="宋体" w:eastAsia="宋体" w:hAnsi="宋体" w:cs="宋体"/>
                <w:szCs w:val="21"/>
              </w:rPr>
            </w:pPr>
            <w:r>
              <w:rPr>
                <w:rFonts w:ascii="宋体" w:eastAsia="宋体" w:hAnsi="宋体" w:hint="eastAsia"/>
                <w:szCs w:val="21"/>
              </w:rPr>
              <w:t>知识运用</w:t>
            </w:r>
          </w:p>
        </w:tc>
        <w:tc>
          <w:tcPr>
            <w:tcW w:w="1215" w:type="dxa"/>
            <w:vAlign w:val="center"/>
          </w:tcPr>
          <w:p w14:paraId="1A892F9B"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思路清晰</w:t>
            </w:r>
          </w:p>
        </w:tc>
        <w:tc>
          <w:tcPr>
            <w:tcW w:w="1215" w:type="dxa"/>
            <w:vAlign w:val="center"/>
          </w:tcPr>
          <w:p w14:paraId="1BF40E93" w14:textId="77777777" w:rsidR="00CD4B20" w:rsidRDefault="00CD4B20" w:rsidP="00EA2A11">
            <w:pPr>
              <w:snapToGrid w:val="0"/>
              <w:spacing w:line="360" w:lineRule="exact"/>
              <w:jc w:val="center"/>
              <w:rPr>
                <w:rFonts w:ascii="宋体" w:eastAsia="宋体" w:hAnsi="宋体" w:cs="宋体"/>
                <w:szCs w:val="21"/>
              </w:rPr>
            </w:pPr>
            <w:r>
              <w:rPr>
                <w:rFonts w:ascii="宋体" w:eastAsia="宋体" w:hAnsi="宋体" w:cs="宋体" w:hint="eastAsia"/>
                <w:szCs w:val="21"/>
              </w:rPr>
              <w:t>价值领悟</w:t>
            </w:r>
          </w:p>
        </w:tc>
        <w:tc>
          <w:tcPr>
            <w:tcW w:w="1215" w:type="dxa"/>
          </w:tcPr>
          <w:p w14:paraId="7CDFD8E4" w14:textId="77777777" w:rsidR="00CD4B20" w:rsidRDefault="00CD4B20" w:rsidP="00EA2A11">
            <w:pPr>
              <w:spacing w:line="360" w:lineRule="auto"/>
              <w:jc w:val="center"/>
              <w:rPr>
                <w:rFonts w:ascii="宋体" w:eastAsia="宋体" w:hAnsi="宋体" w:cs="宋体"/>
                <w:szCs w:val="21"/>
              </w:rPr>
            </w:pPr>
            <w:r>
              <w:rPr>
                <w:rFonts w:ascii="宋体" w:eastAsia="宋体" w:hAnsi="宋体" w:cs="宋体" w:hint="eastAsia"/>
                <w:szCs w:val="21"/>
              </w:rPr>
              <w:t>备注</w:t>
            </w:r>
          </w:p>
        </w:tc>
      </w:tr>
      <w:tr w:rsidR="00CD4B20" w14:paraId="155EBA34" w14:textId="77777777" w:rsidTr="00EA2A11">
        <w:trPr>
          <w:trHeight w:hRule="exact" w:val="454"/>
          <w:jc w:val="center"/>
        </w:trPr>
        <w:tc>
          <w:tcPr>
            <w:tcW w:w="1215" w:type="dxa"/>
          </w:tcPr>
          <w:p w14:paraId="7312ECE8" w14:textId="77777777" w:rsidR="00CD4B20" w:rsidRDefault="00CD4B20" w:rsidP="00EA2A11">
            <w:pPr>
              <w:spacing w:line="360" w:lineRule="auto"/>
              <w:jc w:val="center"/>
              <w:rPr>
                <w:rFonts w:ascii="宋体" w:eastAsia="宋体" w:hAnsi="宋体" w:cs="宋体"/>
                <w:szCs w:val="21"/>
              </w:rPr>
            </w:pPr>
            <w:r>
              <w:rPr>
                <w:rFonts w:ascii="宋体" w:eastAsia="宋体" w:hAnsi="宋体" w:cs="宋体" w:hint="eastAsia"/>
                <w:szCs w:val="21"/>
              </w:rPr>
              <w:t>权重</w:t>
            </w:r>
          </w:p>
        </w:tc>
        <w:tc>
          <w:tcPr>
            <w:tcW w:w="1215" w:type="dxa"/>
            <w:vAlign w:val="center"/>
          </w:tcPr>
          <w:p w14:paraId="38177D90"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0.1</w:t>
            </w:r>
          </w:p>
        </w:tc>
        <w:tc>
          <w:tcPr>
            <w:tcW w:w="1215" w:type="dxa"/>
            <w:vAlign w:val="center"/>
          </w:tcPr>
          <w:p w14:paraId="7838CBC2"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0.3</w:t>
            </w:r>
          </w:p>
        </w:tc>
        <w:tc>
          <w:tcPr>
            <w:tcW w:w="1215" w:type="dxa"/>
            <w:vAlign w:val="center"/>
          </w:tcPr>
          <w:p w14:paraId="35EDD880"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0.2</w:t>
            </w:r>
          </w:p>
        </w:tc>
        <w:tc>
          <w:tcPr>
            <w:tcW w:w="1215" w:type="dxa"/>
            <w:vAlign w:val="center"/>
          </w:tcPr>
          <w:p w14:paraId="00976645" w14:textId="77777777" w:rsidR="00CD4B20" w:rsidRDefault="00CD4B20" w:rsidP="00EA2A11">
            <w:pPr>
              <w:spacing w:line="360" w:lineRule="exact"/>
              <w:jc w:val="center"/>
              <w:rPr>
                <w:rFonts w:ascii="宋体" w:eastAsia="宋体" w:hAnsi="宋体" w:cs="宋体"/>
                <w:szCs w:val="21"/>
              </w:rPr>
            </w:pPr>
            <w:r>
              <w:rPr>
                <w:rFonts w:ascii="宋体" w:eastAsia="宋体" w:hAnsi="宋体" w:cs="宋体" w:hint="eastAsia"/>
                <w:szCs w:val="21"/>
              </w:rPr>
              <w:t>0.2</w:t>
            </w:r>
          </w:p>
        </w:tc>
        <w:tc>
          <w:tcPr>
            <w:tcW w:w="1215" w:type="dxa"/>
            <w:vAlign w:val="center"/>
          </w:tcPr>
          <w:p w14:paraId="4B3B0848" w14:textId="77777777" w:rsidR="00CD4B20" w:rsidRDefault="00CD4B20" w:rsidP="00EA2A11">
            <w:pPr>
              <w:pStyle w:val="af4"/>
              <w:spacing w:line="360" w:lineRule="exact"/>
              <w:ind w:firstLineChars="0" w:firstLine="0"/>
              <w:jc w:val="center"/>
              <w:rPr>
                <w:rFonts w:ascii="宋体" w:eastAsia="宋体" w:hAnsi="宋体" w:cs="宋体"/>
                <w:szCs w:val="21"/>
              </w:rPr>
            </w:pPr>
            <w:r>
              <w:rPr>
                <w:rFonts w:ascii="宋体" w:eastAsia="宋体" w:hAnsi="宋体" w:cs="宋体" w:hint="eastAsia"/>
                <w:szCs w:val="21"/>
              </w:rPr>
              <w:t>0.2</w:t>
            </w:r>
          </w:p>
        </w:tc>
        <w:tc>
          <w:tcPr>
            <w:tcW w:w="1215" w:type="dxa"/>
          </w:tcPr>
          <w:p w14:paraId="32B99A3C" w14:textId="77777777" w:rsidR="00CD4B20" w:rsidRDefault="00CD4B20" w:rsidP="00EA2A11">
            <w:pPr>
              <w:pStyle w:val="af4"/>
              <w:spacing w:line="360" w:lineRule="auto"/>
              <w:ind w:firstLineChars="0" w:firstLine="0"/>
              <w:jc w:val="center"/>
              <w:rPr>
                <w:rFonts w:ascii="宋体" w:eastAsia="宋体" w:hAnsi="宋体" w:cs="宋体"/>
                <w:sz w:val="24"/>
                <w:szCs w:val="24"/>
              </w:rPr>
            </w:pPr>
          </w:p>
        </w:tc>
      </w:tr>
    </w:tbl>
    <w:p w14:paraId="6E1A1E86" w14:textId="77777777" w:rsidR="00CD4B20" w:rsidRDefault="00CD4B20" w:rsidP="00CD4B20">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作品设计。本课程过程性评价中，作品设计共</w:t>
      </w:r>
      <w:r>
        <w:rPr>
          <w:rFonts w:ascii="宋体" w:eastAsia="宋体" w:hAnsi="宋体" w:cs="宋体"/>
          <w:sz w:val="24"/>
          <w:szCs w:val="24"/>
        </w:rPr>
        <w:t>6</w:t>
      </w:r>
      <w:r>
        <w:rPr>
          <w:rFonts w:ascii="宋体" w:eastAsia="宋体" w:hAnsi="宋体" w:cs="宋体" w:hint="eastAsia"/>
          <w:sz w:val="24"/>
          <w:szCs w:val="24"/>
        </w:rPr>
        <w:t>个，每件作品满分1</w:t>
      </w:r>
      <w:r>
        <w:rPr>
          <w:rFonts w:ascii="宋体" w:eastAsia="宋体" w:hAnsi="宋体" w:cs="宋体"/>
          <w:sz w:val="24"/>
          <w:szCs w:val="24"/>
        </w:rPr>
        <w:t>00</w:t>
      </w:r>
      <w:r>
        <w:rPr>
          <w:rFonts w:ascii="宋体" w:eastAsia="宋体" w:hAnsi="宋体" w:cs="宋体" w:hint="eastAsia"/>
          <w:sz w:val="24"/>
          <w:szCs w:val="24"/>
        </w:rPr>
        <w:t>分。评分</w:t>
      </w:r>
      <w:r>
        <w:rPr>
          <w:rFonts w:ascii="宋体" w:eastAsia="宋体" w:hAnsi="宋体" w:cs="宋体" w:hint="eastAsia"/>
          <w:sz w:val="24"/>
          <w:szCs w:val="24"/>
        </w:rPr>
        <w:lastRenderedPageBreak/>
        <w:t>方式为：组内学生评价占30%；全体学生评价占30%；教师评价占40%。作品设计评分要点见作品设计评分表。适用于所有作品设计。作品设计评分详见表3-</w:t>
      </w:r>
      <w:r>
        <w:rPr>
          <w:rFonts w:ascii="宋体" w:eastAsia="宋体" w:hAnsi="宋体" w:cs="宋体"/>
          <w:sz w:val="24"/>
          <w:szCs w:val="24"/>
        </w:rPr>
        <w:t>6</w:t>
      </w:r>
      <w:r>
        <w:rPr>
          <w:rFonts w:ascii="宋体" w:eastAsia="宋体" w:hAnsi="宋体" w:cs="宋体" w:hint="eastAsia"/>
          <w:sz w:val="24"/>
          <w:szCs w:val="24"/>
        </w:rPr>
        <w:t>。</w:t>
      </w:r>
    </w:p>
    <w:p w14:paraId="7B11FF60" w14:textId="77777777" w:rsidR="00CD4B20" w:rsidRDefault="00CD4B20" w:rsidP="00CD4B20">
      <w:pPr>
        <w:spacing w:line="440" w:lineRule="exact"/>
        <w:jc w:val="center"/>
        <w:rPr>
          <w:rFonts w:ascii="宋体" w:eastAsia="宋体" w:hAnsi="宋体"/>
          <w:b/>
          <w:bCs/>
          <w:sz w:val="24"/>
          <w:szCs w:val="24"/>
        </w:rPr>
      </w:pPr>
      <w:r>
        <w:rPr>
          <w:rFonts w:asciiTheme="minorEastAsia" w:hAnsiTheme="minorEastAsia" w:cs="宋体" w:hint="eastAsia"/>
          <w:b/>
          <w:bCs/>
          <w:sz w:val="24"/>
          <w:szCs w:val="24"/>
        </w:rPr>
        <w:t>表</w:t>
      </w:r>
      <w:r>
        <w:rPr>
          <w:rFonts w:asciiTheme="minorEastAsia" w:hAnsiTheme="minorEastAsia" w:cs="宋体"/>
          <w:b/>
          <w:bCs/>
          <w:sz w:val="24"/>
          <w:szCs w:val="24"/>
        </w:rPr>
        <w:t>3</w:t>
      </w:r>
      <w:r>
        <w:rPr>
          <w:rFonts w:asciiTheme="minorEastAsia" w:hAnsiTheme="minorEastAsia" w:cs="宋体" w:hint="eastAsia"/>
          <w:b/>
          <w:bCs/>
          <w:sz w:val="24"/>
          <w:szCs w:val="24"/>
        </w:rPr>
        <w:t>-</w:t>
      </w:r>
      <w:r>
        <w:rPr>
          <w:rFonts w:asciiTheme="minorEastAsia" w:hAnsiTheme="minorEastAsia" w:cs="宋体"/>
          <w:b/>
          <w:bCs/>
          <w:sz w:val="24"/>
          <w:szCs w:val="24"/>
        </w:rPr>
        <w:t>6</w:t>
      </w:r>
      <w:r>
        <w:rPr>
          <w:rFonts w:ascii="宋体" w:eastAsia="宋体" w:hAnsi="宋体" w:hint="eastAsia"/>
          <w:b/>
          <w:bCs/>
          <w:sz w:val="24"/>
          <w:szCs w:val="24"/>
        </w:rPr>
        <w:t>作品设计</w:t>
      </w:r>
      <w:r>
        <w:rPr>
          <w:rFonts w:ascii="宋体" w:eastAsia="宋体" w:hAnsi="宋体"/>
          <w:b/>
          <w:bCs/>
          <w:sz w:val="24"/>
          <w:szCs w:val="24"/>
        </w:rPr>
        <w:t>评分表</w:t>
      </w:r>
    </w:p>
    <w:tbl>
      <w:tblPr>
        <w:tblStyle w:val="11"/>
        <w:tblW w:w="8505" w:type="dxa"/>
        <w:jc w:val="center"/>
        <w:tblLook w:val="04A0" w:firstRow="1" w:lastRow="0" w:firstColumn="1" w:lastColumn="0" w:noHBand="0" w:noVBand="1"/>
      </w:tblPr>
      <w:tblGrid>
        <w:gridCol w:w="1416"/>
        <w:gridCol w:w="1419"/>
        <w:gridCol w:w="1417"/>
        <w:gridCol w:w="1419"/>
        <w:gridCol w:w="1417"/>
        <w:gridCol w:w="1417"/>
      </w:tblGrid>
      <w:tr w:rsidR="00CD4B20" w14:paraId="039DE1C4" w14:textId="77777777" w:rsidTr="00EA2A11">
        <w:trPr>
          <w:trHeight w:hRule="exact" w:val="454"/>
          <w:jc w:val="center"/>
        </w:trPr>
        <w:tc>
          <w:tcPr>
            <w:tcW w:w="833" w:type="pct"/>
            <w:vAlign w:val="center"/>
          </w:tcPr>
          <w:p w14:paraId="7C7EFA16" w14:textId="77777777" w:rsidR="00CD4B20" w:rsidRDefault="00CD4B20" w:rsidP="00EA2A11">
            <w:pPr>
              <w:spacing w:line="360" w:lineRule="auto"/>
              <w:jc w:val="center"/>
              <w:rPr>
                <w:rFonts w:ascii="宋体" w:eastAsia="宋体" w:hAnsi="宋体" w:cs="宋体"/>
                <w:szCs w:val="21"/>
              </w:rPr>
            </w:pPr>
            <w:r>
              <w:rPr>
                <w:rFonts w:ascii="宋体" w:eastAsia="宋体" w:hAnsi="宋体" w:cs="宋体" w:hint="eastAsia"/>
                <w:szCs w:val="21"/>
              </w:rPr>
              <w:t>项目</w:t>
            </w:r>
          </w:p>
        </w:tc>
        <w:tc>
          <w:tcPr>
            <w:tcW w:w="834" w:type="pct"/>
            <w:vAlign w:val="center"/>
          </w:tcPr>
          <w:p w14:paraId="2E4D13B5" w14:textId="77777777" w:rsidR="00CD4B20" w:rsidRDefault="00CD4B20" w:rsidP="00EA2A11">
            <w:pPr>
              <w:snapToGrid w:val="0"/>
              <w:jc w:val="center"/>
              <w:rPr>
                <w:rFonts w:ascii="宋体" w:eastAsia="宋体" w:hAnsi="宋体" w:cs="Times New Roman"/>
                <w:szCs w:val="21"/>
              </w:rPr>
            </w:pPr>
            <w:r>
              <w:rPr>
                <w:rFonts w:ascii="宋体" w:eastAsia="宋体" w:hAnsi="宋体" w:cs="Times New Roman" w:hint="eastAsia"/>
                <w:szCs w:val="21"/>
              </w:rPr>
              <w:t>理念新颖</w:t>
            </w:r>
          </w:p>
        </w:tc>
        <w:tc>
          <w:tcPr>
            <w:tcW w:w="833" w:type="pct"/>
            <w:vAlign w:val="center"/>
          </w:tcPr>
          <w:p w14:paraId="5DF9C804" w14:textId="77777777" w:rsidR="00CD4B20" w:rsidRDefault="00CD4B20" w:rsidP="00EA2A11">
            <w:pPr>
              <w:snapToGrid w:val="0"/>
              <w:jc w:val="center"/>
              <w:rPr>
                <w:rFonts w:ascii="宋体" w:eastAsia="宋体" w:hAnsi="宋体" w:cs="Times New Roman"/>
                <w:szCs w:val="21"/>
              </w:rPr>
            </w:pPr>
            <w:r>
              <w:rPr>
                <w:rFonts w:ascii="宋体" w:eastAsia="宋体" w:hAnsi="宋体" w:cs="Times New Roman" w:hint="eastAsia"/>
                <w:szCs w:val="21"/>
              </w:rPr>
              <w:t>元素丰富</w:t>
            </w:r>
          </w:p>
        </w:tc>
        <w:tc>
          <w:tcPr>
            <w:tcW w:w="834" w:type="pct"/>
            <w:vAlign w:val="center"/>
          </w:tcPr>
          <w:p w14:paraId="527B234F" w14:textId="77777777" w:rsidR="00CD4B20" w:rsidRDefault="00CD4B20" w:rsidP="00EA2A11">
            <w:pPr>
              <w:snapToGrid w:val="0"/>
              <w:jc w:val="center"/>
              <w:rPr>
                <w:rFonts w:ascii="宋体" w:eastAsia="宋体" w:hAnsi="宋体" w:cs="宋体"/>
                <w:szCs w:val="21"/>
              </w:rPr>
            </w:pPr>
            <w:r>
              <w:rPr>
                <w:rFonts w:ascii="宋体" w:eastAsia="宋体" w:hAnsi="宋体" w:cs="Times New Roman" w:hint="eastAsia"/>
                <w:szCs w:val="21"/>
              </w:rPr>
              <w:t>作品完整</w:t>
            </w:r>
          </w:p>
        </w:tc>
        <w:tc>
          <w:tcPr>
            <w:tcW w:w="833" w:type="pct"/>
            <w:vAlign w:val="center"/>
          </w:tcPr>
          <w:p w14:paraId="59067014" w14:textId="77777777" w:rsidR="00CD4B20" w:rsidRDefault="00CD4B20" w:rsidP="00EA2A11">
            <w:pPr>
              <w:snapToGrid w:val="0"/>
              <w:jc w:val="center"/>
              <w:rPr>
                <w:rFonts w:ascii="宋体" w:eastAsia="宋体" w:hAnsi="宋体" w:cs="宋体"/>
                <w:szCs w:val="21"/>
              </w:rPr>
            </w:pPr>
            <w:r>
              <w:rPr>
                <w:rFonts w:ascii="宋体" w:eastAsia="宋体" w:hAnsi="宋体" w:cs="宋体" w:hint="eastAsia"/>
                <w:szCs w:val="21"/>
              </w:rPr>
              <w:t>价值正向</w:t>
            </w:r>
          </w:p>
        </w:tc>
        <w:tc>
          <w:tcPr>
            <w:tcW w:w="834" w:type="pct"/>
            <w:vAlign w:val="center"/>
          </w:tcPr>
          <w:p w14:paraId="67069C0F" w14:textId="77777777" w:rsidR="00CD4B20" w:rsidRDefault="00CD4B20" w:rsidP="00EA2A11">
            <w:pPr>
              <w:jc w:val="center"/>
              <w:rPr>
                <w:rFonts w:ascii="宋体" w:eastAsia="宋体" w:hAnsi="宋体" w:cs="宋体"/>
                <w:szCs w:val="21"/>
              </w:rPr>
            </w:pPr>
            <w:r>
              <w:rPr>
                <w:rFonts w:ascii="宋体" w:eastAsia="宋体" w:hAnsi="宋体" w:cs="宋体" w:hint="eastAsia"/>
                <w:szCs w:val="21"/>
              </w:rPr>
              <w:t>备注</w:t>
            </w:r>
          </w:p>
        </w:tc>
      </w:tr>
      <w:tr w:rsidR="00CD4B20" w14:paraId="4007E155" w14:textId="77777777" w:rsidTr="00EA2A11">
        <w:trPr>
          <w:trHeight w:hRule="exact" w:val="454"/>
          <w:jc w:val="center"/>
        </w:trPr>
        <w:tc>
          <w:tcPr>
            <w:tcW w:w="833" w:type="pct"/>
            <w:vAlign w:val="center"/>
          </w:tcPr>
          <w:p w14:paraId="5AEAC869" w14:textId="77777777" w:rsidR="00CD4B20" w:rsidRDefault="00CD4B20" w:rsidP="00EA2A11">
            <w:pPr>
              <w:spacing w:line="360" w:lineRule="auto"/>
              <w:jc w:val="center"/>
              <w:rPr>
                <w:rFonts w:ascii="宋体" w:eastAsia="宋体" w:hAnsi="宋体" w:cs="宋体"/>
                <w:szCs w:val="21"/>
              </w:rPr>
            </w:pPr>
            <w:r>
              <w:rPr>
                <w:rFonts w:ascii="宋体" w:eastAsia="宋体" w:hAnsi="宋体" w:cs="宋体" w:hint="eastAsia"/>
                <w:szCs w:val="21"/>
              </w:rPr>
              <w:t>权重</w:t>
            </w:r>
          </w:p>
        </w:tc>
        <w:tc>
          <w:tcPr>
            <w:tcW w:w="834" w:type="pct"/>
            <w:vAlign w:val="center"/>
          </w:tcPr>
          <w:p w14:paraId="7C17446D" w14:textId="77777777" w:rsidR="00CD4B20" w:rsidRDefault="00CD4B20" w:rsidP="00EA2A11">
            <w:pPr>
              <w:spacing w:line="360" w:lineRule="auto"/>
              <w:jc w:val="center"/>
              <w:rPr>
                <w:rFonts w:ascii="宋体" w:eastAsia="宋体" w:hAnsi="宋体" w:cs="宋体"/>
                <w:szCs w:val="21"/>
              </w:rPr>
            </w:pPr>
            <w:r>
              <w:rPr>
                <w:rFonts w:ascii="宋体" w:eastAsia="宋体" w:hAnsi="宋体" w:cs="宋体" w:hint="eastAsia"/>
                <w:szCs w:val="21"/>
              </w:rPr>
              <w:t>0</w:t>
            </w:r>
            <w:r>
              <w:rPr>
                <w:rFonts w:ascii="宋体" w:eastAsia="宋体" w:hAnsi="宋体" w:cs="宋体"/>
                <w:szCs w:val="21"/>
              </w:rPr>
              <w:t>.3</w:t>
            </w:r>
          </w:p>
        </w:tc>
        <w:tc>
          <w:tcPr>
            <w:tcW w:w="833" w:type="pct"/>
            <w:vAlign w:val="center"/>
          </w:tcPr>
          <w:p w14:paraId="23A8F319" w14:textId="77777777" w:rsidR="00CD4B20" w:rsidRDefault="00CD4B20" w:rsidP="00EA2A11">
            <w:pPr>
              <w:spacing w:line="360" w:lineRule="auto"/>
              <w:jc w:val="center"/>
              <w:rPr>
                <w:rFonts w:ascii="宋体" w:eastAsia="宋体" w:hAnsi="宋体" w:cs="宋体"/>
                <w:szCs w:val="21"/>
              </w:rPr>
            </w:pPr>
            <w:r>
              <w:rPr>
                <w:rFonts w:ascii="宋体" w:eastAsia="宋体" w:hAnsi="宋体" w:cs="宋体" w:hint="eastAsia"/>
                <w:szCs w:val="21"/>
              </w:rPr>
              <w:t>0</w:t>
            </w:r>
            <w:r>
              <w:rPr>
                <w:rFonts w:ascii="宋体" w:eastAsia="宋体" w:hAnsi="宋体" w:cs="宋体"/>
                <w:szCs w:val="21"/>
              </w:rPr>
              <w:t>.2</w:t>
            </w:r>
          </w:p>
        </w:tc>
        <w:tc>
          <w:tcPr>
            <w:tcW w:w="834" w:type="pct"/>
            <w:vAlign w:val="center"/>
          </w:tcPr>
          <w:p w14:paraId="2382D655" w14:textId="77777777" w:rsidR="00CD4B20" w:rsidRDefault="00CD4B20" w:rsidP="00EA2A11">
            <w:pPr>
              <w:spacing w:line="360" w:lineRule="auto"/>
              <w:jc w:val="center"/>
              <w:rPr>
                <w:rFonts w:ascii="宋体" w:eastAsia="宋体" w:hAnsi="宋体" w:cs="宋体"/>
                <w:szCs w:val="21"/>
              </w:rPr>
            </w:pPr>
            <w:r>
              <w:rPr>
                <w:rFonts w:ascii="宋体" w:eastAsia="宋体" w:hAnsi="宋体" w:cs="宋体" w:hint="eastAsia"/>
                <w:szCs w:val="21"/>
              </w:rPr>
              <w:t>0</w:t>
            </w:r>
            <w:r>
              <w:rPr>
                <w:rFonts w:ascii="宋体" w:eastAsia="宋体" w:hAnsi="宋体" w:cs="宋体"/>
                <w:szCs w:val="21"/>
              </w:rPr>
              <w:t>.3</w:t>
            </w:r>
          </w:p>
        </w:tc>
        <w:tc>
          <w:tcPr>
            <w:tcW w:w="833" w:type="pct"/>
            <w:vAlign w:val="center"/>
          </w:tcPr>
          <w:p w14:paraId="6D6542F5" w14:textId="77777777" w:rsidR="00CD4B20" w:rsidRDefault="00CD4B20" w:rsidP="00EA2A11">
            <w:pPr>
              <w:spacing w:line="360" w:lineRule="auto"/>
              <w:jc w:val="center"/>
              <w:rPr>
                <w:rFonts w:ascii="宋体" w:eastAsia="宋体" w:hAnsi="宋体" w:cs="宋体"/>
                <w:szCs w:val="21"/>
              </w:rPr>
            </w:pPr>
            <w:r>
              <w:rPr>
                <w:rFonts w:ascii="宋体" w:eastAsia="宋体" w:hAnsi="宋体" w:cs="宋体" w:hint="eastAsia"/>
                <w:szCs w:val="21"/>
              </w:rPr>
              <w:t>0</w:t>
            </w:r>
            <w:r>
              <w:rPr>
                <w:rFonts w:ascii="宋体" w:eastAsia="宋体" w:hAnsi="宋体" w:cs="宋体"/>
                <w:szCs w:val="21"/>
              </w:rPr>
              <w:t>.2</w:t>
            </w:r>
          </w:p>
        </w:tc>
        <w:tc>
          <w:tcPr>
            <w:tcW w:w="834" w:type="pct"/>
            <w:vAlign w:val="center"/>
          </w:tcPr>
          <w:p w14:paraId="60C6A72A" w14:textId="77777777" w:rsidR="00CD4B20" w:rsidRDefault="00CD4B20" w:rsidP="00EA2A11">
            <w:pPr>
              <w:spacing w:line="360" w:lineRule="auto"/>
              <w:jc w:val="center"/>
              <w:rPr>
                <w:rFonts w:ascii="宋体" w:eastAsia="宋体" w:hAnsi="宋体" w:cs="宋体"/>
                <w:szCs w:val="21"/>
              </w:rPr>
            </w:pPr>
          </w:p>
        </w:tc>
      </w:tr>
    </w:tbl>
    <w:p w14:paraId="095C4303" w14:textId="77777777" w:rsidR="00CD4B20" w:rsidRDefault="00CD4B20" w:rsidP="00CD4B20">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课堂测验。本课程过程性评价中，课堂测验共</w:t>
      </w:r>
      <w:r>
        <w:rPr>
          <w:rFonts w:ascii="宋体" w:eastAsia="宋体" w:hAnsi="宋体" w:cs="宋体"/>
          <w:sz w:val="24"/>
          <w:szCs w:val="24"/>
        </w:rPr>
        <w:t>8</w:t>
      </w:r>
      <w:r>
        <w:rPr>
          <w:rFonts w:ascii="宋体" w:eastAsia="宋体" w:hAnsi="宋体" w:cs="宋体" w:hint="eastAsia"/>
          <w:sz w:val="24"/>
          <w:szCs w:val="24"/>
        </w:rPr>
        <w:t>个，每份课堂作业满分1</w:t>
      </w:r>
      <w:r>
        <w:rPr>
          <w:rFonts w:ascii="宋体" w:eastAsia="宋体" w:hAnsi="宋体" w:cs="宋体"/>
          <w:sz w:val="24"/>
          <w:szCs w:val="24"/>
        </w:rPr>
        <w:t>00</w:t>
      </w:r>
      <w:r>
        <w:rPr>
          <w:rFonts w:ascii="宋体" w:eastAsia="宋体" w:hAnsi="宋体" w:cs="宋体" w:hint="eastAsia"/>
          <w:sz w:val="24"/>
          <w:szCs w:val="24"/>
        </w:rPr>
        <w:t>分，通过“学习通”记录学生成绩。课堂测验题包括专业知识测试题和开放型测试题，专业知识测试题中客观题由“学习通”自动评判，主观题和开放型试题由教师评价，考查学生的作答是否情感、思想健康，符合题意，是否有深刻、丰富的内涵，是否有创新，开放型试题旨在激发学生自我表达能力和想象力，培养学生正确的价值观。</w:t>
      </w:r>
    </w:p>
    <w:p w14:paraId="3383885B" w14:textId="77777777" w:rsidR="00CD4B20" w:rsidRDefault="00CD4B20" w:rsidP="00CD4B20">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课后作业。本课程过程性评价中，课后作业共</w:t>
      </w:r>
      <w:r>
        <w:rPr>
          <w:rFonts w:ascii="宋体" w:eastAsia="宋体" w:hAnsi="宋体" w:cs="宋体"/>
          <w:sz w:val="24"/>
          <w:szCs w:val="24"/>
        </w:rPr>
        <w:t>8</w:t>
      </w:r>
      <w:r>
        <w:rPr>
          <w:rFonts w:ascii="宋体" w:eastAsia="宋体" w:hAnsi="宋体" w:cs="宋体" w:hint="eastAsia"/>
          <w:sz w:val="24"/>
          <w:szCs w:val="24"/>
        </w:rPr>
        <w:t>个，根据考核内容分为报告式作业，主要考查学生是否能够根据要求查阅资料、内容和材料是否详实、是否能够将相关专业知识及理论联系，适用于课后作业（2）（3）（4）（5）；论文式作业主要考查学生是否能综合分析问题、条理是否清晰，解决问题的方法是否有创新性，适用于课后作业（1）（6）（7）（8</w:t>
      </w:r>
      <w:r>
        <w:rPr>
          <w:rFonts w:ascii="宋体" w:eastAsia="宋体" w:hAnsi="宋体" w:cs="宋体"/>
          <w:sz w:val="24"/>
          <w:szCs w:val="24"/>
        </w:rPr>
        <w:t>）</w:t>
      </w:r>
      <w:r>
        <w:rPr>
          <w:rFonts w:ascii="宋体" w:eastAsia="宋体" w:hAnsi="宋体" w:cs="宋体" w:hint="eastAsia"/>
          <w:sz w:val="24"/>
          <w:szCs w:val="24"/>
        </w:rPr>
        <w:t>。课后作业根据学生完成情况由任课教师综合评定，采用五级制方式赋分。</w:t>
      </w:r>
    </w:p>
    <w:p w14:paraId="5812E2B9" w14:textId="77777777" w:rsidR="00CD4B20" w:rsidRDefault="00CD4B20" w:rsidP="00CD4B20">
      <w:pPr>
        <w:spacing w:line="440" w:lineRule="exact"/>
        <w:ind w:firstLineChars="200" w:firstLine="480"/>
        <w:rPr>
          <w:rFonts w:ascii="宋体" w:eastAsia="宋体" w:hAnsi="宋体" w:cs="宋体"/>
          <w:sz w:val="24"/>
          <w:szCs w:val="24"/>
        </w:rPr>
      </w:pPr>
      <w:r>
        <w:rPr>
          <w:rFonts w:ascii="楷体" w:eastAsia="楷体" w:hAnsi="楷体" w:cs="宋体" w:hint="eastAsia"/>
          <w:sz w:val="24"/>
          <w:szCs w:val="24"/>
        </w:rPr>
        <w:t>（二）终结性评价</w:t>
      </w:r>
    </w:p>
    <w:p w14:paraId="6790C0FA" w14:textId="77777777" w:rsidR="00CD4B20" w:rsidRDefault="00CD4B20" w:rsidP="00CD4B20">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本课程采取包含期中考试和期末考试两类，采取百分制计分，采取纸笔作答。试题形式和内容突出基础性、综合性、应用性和创新性，通过设计开放性、探究性试题以及非标准答案的试题。考核内容既要考查学生专业知识掌握和综合应用情况，又要考查学生坚持家国天下，文化自信，树立“文化传承”的意识，具备吃苦耐劳、团队协作的工程职业道德素养，做到“秉匠心、承匠艺、树匠品、立匠梦”，弘扬和传承“工匠”精神。</w:t>
      </w:r>
    </w:p>
    <w:p w14:paraId="374814A2" w14:textId="77777777" w:rsidR="00CD4B20" w:rsidRDefault="00CD4B20" w:rsidP="00CD4B20">
      <w:pPr>
        <w:spacing w:afterLines="100" w:after="312" w:line="520" w:lineRule="exact"/>
        <w:rPr>
          <w:rFonts w:ascii="宋体" w:eastAsia="宋体" w:hAnsi="宋体"/>
          <w:b/>
          <w:sz w:val="24"/>
          <w:szCs w:val="24"/>
        </w:rPr>
      </w:pPr>
    </w:p>
    <w:p w14:paraId="634C4E36" w14:textId="77777777" w:rsidR="00CD4B20" w:rsidRDefault="00CD4B20" w:rsidP="00CD4B20">
      <w:pPr>
        <w:spacing w:afterLines="100" w:after="312" w:line="520" w:lineRule="exact"/>
        <w:rPr>
          <w:rFonts w:ascii="宋体" w:eastAsia="宋体" w:hAnsi="宋体"/>
          <w:b/>
          <w:sz w:val="24"/>
          <w:szCs w:val="24"/>
        </w:rPr>
      </w:pPr>
    </w:p>
    <w:p w14:paraId="016152C6" w14:textId="77777777" w:rsidR="00CD4B20" w:rsidRDefault="00CD4B20" w:rsidP="00CD4B20">
      <w:pPr>
        <w:spacing w:afterLines="100" w:after="312" w:line="520" w:lineRule="exact"/>
        <w:rPr>
          <w:rFonts w:ascii="宋体" w:eastAsia="宋体" w:hAnsi="宋体"/>
          <w:b/>
          <w:sz w:val="24"/>
          <w:szCs w:val="24"/>
        </w:rPr>
      </w:pPr>
    </w:p>
    <w:p w14:paraId="1209750F" w14:textId="60246C80" w:rsidR="00697B79" w:rsidRPr="00697B79" w:rsidRDefault="00697B79" w:rsidP="00697B79">
      <w:pPr>
        <w:spacing w:afterLines="100" w:after="312" w:line="440" w:lineRule="exact"/>
        <w:rPr>
          <w:rFonts w:ascii="宋体" w:eastAsia="宋体" w:hAnsi="宋体"/>
          <w:b/>
          <w:sz w:val="24"/>
          <w:szCs w:val="24"/>
        </w:rPr>
      </w:pPr>
    </w:p>
    <w:bookmarkEnd w:id="0"/>
    <w:bookmarkEnd w:id="1"/>
    <w:bookmarkEnd w:id="2"/>
    <w:bookmarkEnd w:id="3"/>
    <w:bookmarkEnd w:id="4"/>
    <w:bookmarkEnd w:id="5"/>
    <w:bookmarkEnd w:id="6"/>
    <w:p w14:paraId="0FDC8337" w14:textId="77777777" w:rsidR="00697B79" w:rsidRPr="00697B79" w:rsidRDefault="00697B79" w:rsidP="00697B79">
      <w:pPr>
        <w:spacing w:afterLines="100" w:after="312" w:line="520" w:lineRule="exact"/>
        <w:rPr>
          <w:rFonts w:ascii="宋体" w:eastAsia="宋体" w:hAnsi="宋体"/>
          <w:b/>
          <w:sz w:val="24"/>
          <w:szCs w:val="24"/>
        </w:rPr>
      </w:pPr>
    </w:p>
    <w:sectPr w:rsidR="00697B79" w:rsidRPr="00697B79" w:rsidSect="00697B79">
      <w:pgSz w:w="11906" w:h="16838"/>
      <w:pgMar w:top="1474" w:right="1474" w:bottom="1474" w:left="1474"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54114" w14:textId="77777777" w:rsidR="00BD004A" w:rsidRDefault="00BD004A">
      <w:r>
        <w:separator/>
      </w:r>
    </w:p>
  </w:endnote>
  <w:endnote w:type="continuationSeparator" w:id="0">
    <w:p w14:paraId="3729B0F7" w14:textId="77777777" w:rsidR="00BD004A" w:rsidRDefault="00BD0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红豆小标宋简体">
    <w:altName w:val="宋体"/>
    <w:charset w:val="86"/>
    <w:family w:val="auto"/>
    <w:pitch w:val="default"/>
    <w:sig w:usb0="00000000" w:usb1="00000000" w:usb2="00000012"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0000600000000000000"/>
    <w:charset w:val="86"/>
    <w:family w:val="auto"/>
    <w:pitch w:val="variable"/>
    <w:sig w:usb0="800002BF" w:usb1="184F6CF8" w:usb2="00000012" w:usb3="00000000" w:csb0="00160001" w:csb1="00000000"/>
    <w:embedRegular r:id="rId1" w:subsetted="1" w:fontKey="{1A9B5A3A-49A3-4951-8DC6-A16F9E5793D1}"/>
  </w:font>
  <w:font w:name="黑体">
    <w:altName w:val="SimHei"/>
    <w:panose1 w:val="02010609060101010101"/>
    <w:charset w:val="86"/>
    <w:family w:val="modern"/>
    <w:pitch w:val="fixed"/>
    <w:sig w:usb0="800002BF" w:usb1="38CF7CFA" w:usb2="00000016" w:usb3="00000000" w:csb0="00040001" w:csb1="00000000"/>
    <w:embedRegular r:id="rId2" w:subsetted="1" w:fontKey="{D3E67D81-62D7-4139-B9F5-A8FC1D23B969}"/>
  </w:font>
  <w:font w:name="楷体">
    <w:panose1 w:val="02010609060101010101"/>
    <w:charset w:val="86"/>
    <w:family w:val="modern"/>
    <w:pitch w:val="fixed"/>
    <w:sig w:usb0="800002BF" w:usb1="38CF7CFA" w:usb2="00000016" w:usb3="00000000" w:csb0="00040001" w:csb1="00000000"/>
    <w:embedRegular r:id="rId3" w:subsetted="1" w:fontKey="{D29EA99F-00A7-4540-A47B-4ACF2063EF29}"/>
  </w:font>
  <w:font w:name="仿宋">
    <w:panose1 w:val="02010609060101010101"/>
    <w:charset w:val="86"/>
    <w:family w:val="modern"/>
    <w:pitch w:val="fixed"/>
    <w:sig w:usb0="800002BF" w:usb1="38CF7CFA" w:usb2="00000016" w:usb3="00000000" w:csb0="00040001" w:csb1="00000000"/>
    <w:embedRegular r:id="rId4" w:subsetted="1" w:fontKey="{95B32B2C-5790-4A12-AA58-D591B1811577}"/>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39098" w14:textId="77777777" w:rsidR="00697B79" w:rsidRDefault="00697B79">
    <w:pPr>
      <w:pStyle w:val="aa"/>
    </w:pPr>
    <w:r>
      <w:rPr>
        <w:noProof/>
      </w:rPr>
      <mc:AlternateContent>
        <mc:Choice Requires="wps">
          <w:drawing>
            <wp:anchor distT="0" distB="0" distL="114300" distR="114300" simplePos="0" relativeHeight="251659264" behindDoc="0" locked="0" layoutInCell="1" allowOverlap="1" wp14:anchorId="1B28A455" wp14:editId="013509E7">
              <wp:simplePos x="0" y="0"/>
              <wp:positionH relativeFrom="margin">
                <wp:align>center</wp:align>
              </wp:positionH>
              <wp:positionV relativeFrom="paragraph">
                <wp:posOffset>0</wp:posOffset>
              </wp:positionV>
              <wp:extent cx="58420" cy="139700"/>
              <wp:effectExtent l="0" t="0" r="0" b="0"/>
              <wp:wrapNone/>
              <wp:docPr id="8"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14:paraId="19A28264" w14:textId="77777777" w:rsidR="00697B79" w:rsidRDefault="00697B79">
                          <w:pPr>
                            <w:pStyle w:val="aa"/>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noProof/>
                              <w:sz w:val="21"/>
                              <w:szCs w:val="21"/>
                            </w:rPr>
                            <w:t>14</w:t>
                          </w:r>
                          <w:r>
                            <w:rPr>
                              <w:rFonts w:ascii="Times New Roman" w:hAnsi="Times New Roman" w:cs="Times New Roman"/>
                              <w:sz w:val="21"/>
                              <w:szCs w:val="21"/>
                            </w:rPr>
                            <w:fldChar w:fldCharType="end"/>
                          </w:r>
                        </w:p>
                      </w:txbxContent>
                    </wps:txbx>
                    <wps:bodyPr rot="0" vert="horz" wrap="none" lIns="0" tIns="0" rIns="0" bIns="0" anchor="t" anchorCtr="0" upright="1">
                      <a:spAutoFit/>
                    </wps:bodyPr>
                  </wps:wsp>
                </a:graphicData>
              </a:graphic>
            </wp:anchor>
          </w:drawing>
        </mc:Choice>
        <mc:Fallback>
          <w:pict>
            <v:shapetype w14:anchorId="1B28A455" id="_x0000_t202" coordsize="21600,21600" o:spt="202" path="m,l,21600r21600,l21600,xe">
              <v:stroke joinstyle="miter"/>
              <v:path gradientshapeok="t" o:connecttype="rect"/>
            </v:shapetype>
            <v:shape id="Text Box 1025" o:spid="_x0000_s1026" type="#_x0000_t202" style="position:absolute;margin-left:0;margin-top:0;width:4.6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" filled="f" stroked="f">
              <v:textbox style="mso-fit-shape-to-text:t" inset="0,0,0,0">
                <w:txbxContent>
                  <w:p w14:paraId="19A28264" w14:textId="77777777" w:rsidR="00697B79" w:rsidRDefault="00697B79">
                    <w:pPr>
                      <w:pStyle w:val="aa"/>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noProof/>
                        <w:sz w:val="21"/>
                        <w:szCs w:val="21"/>
                      </w:rPr>
                      <w:t>14</w:t>
                    </w:r>
                    <w:r>
                      <w:rPr>
                        <w:rFonts w:ascii="Times New Roman" w:hAnsi="Times New Roman" w:cs="Times New Roman"/>
                        <w:sz w:val="21"/>
                        <w:szCs w:val="21"/>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A7E3A" w14:textId="77777777" w:rsidR="00CD4B20" w:rsidRDefault="00CD4B20">
    <w:pPr>
      <w:pStyle w:val="aa"/>
    </w:pPr>
    <w:r>
      <w:rPr>
        <w:noProof/>
      </w:rPr>
      <mc:AlternateContent>
        <mc:Choice Requires="wps">
          <w:drawing>
            <wp:anchor distT="0" distB="0" distL="114300" distR="114300" simplePos="0" relativeHeight="251660288" behindDoc="0" locked="0" layoutInCell="1" allowOverlap="1" wp14:anchorId="7037FD1E" wp14:editId="2EF66D59">
              <wp:simplePos x="0" y="0"/>
              <wp:positionH relativeFrom="margin">
                <wp:align>center</wp:align>
              </wp:positionH>
              <wp:positionV relativeFrom="paragraph">
                <wp:posOffset>0</wp:posOffset>
              </wp:positionV>
              <wp:extent cx="58420" cy="139700"/>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14:paraId="0DB131A7" w14:textId="77777777" w:rsidR="00CD4B20" w:rsidRDefault="00CD4B20">
                          <w:pPr>
                            <w:pStyle w:val="aa"/>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8</w:t>
                          </w:r>
                          <w:r>
                            <w:rPr>
                              <w:rFonts w:ascii="Times New Roman" w:hAnsi="Times New Roman" w:cs="Times New Roman"/>
                              <w:sz w:val="21"/>
                              <w:szCs w:val="21"/>
                            </w:rPr>
                            <w:fldChar w:fldCharType="end"/>
                          </w:r>
                        </w:p>
                      </w:txbxContent>
                    </wps:txbx>
                    <wps:bodyPr rot="0" vert="horz" wrap="none" lIns="0" tIns="0" rIns="0" bIns="0" anchor="t" anchorCtr="0" upright="1">
                      <a:spAutoFit/>
                    </wps:bodyPr>
                  </wps:wsp>
                </a:graphicData>
              </a:graphic>
            </wp:anchor>
          </w:drawing>
        </mc:Choice>
        <mc:Fallback>
          <w:pict>
            <v:shapetype w14:anchorId="7037FD1E" id="_x0000_t202" coordsize="21600,21600" o:spt="202" path="m,l,21600r21600,l21600,xe">
              <v:stroke joinstyle="miter"/>
              <v:path gradientshapeok="t" o:connecttype="rect"/>
            </v:shapetype>
            <v:shape id="_x0000_s1027" type="#_x0000_t202" style="position:absolute;margin-left:0;margin-top:0;width:4.6pt;height:11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" filled="f" stroked="f">
              <v:textbox style="mso-fit-shape-to-text:t" inset="0,0,0,0">
                <w:txbxContent>
                  <w:p w14:paraId="0DB131A7" w14:textId="77777777" w:rsidR="00CD4B20" w:rsidRDefault="00CD4B20">
                    <w:pPr>
                      <w:pStyle w:val="aa"/>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8</w:t>
                    </w:r>
                    <w:r>
                      <w:rPr>
                        <w:rFonts w:ascii="Times New Roman" w:hAnsi="Times New Roman" w:cs="Times New Roman"/>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C4CD9" w14:textId="77777777" w:rsidR="00BD004A" w:rsidRDefault="00BD004A">
      <w:r>
        <w:separator/>
      </w:r>
    </w:p>
  </w:footnote>
  <w:footnote w:type="continuationSeparator" w:id="0">
    <w:p w14:paraId="711780E0" w14:textId="77777777" w:rsidR="00BD004A" w:rsidRDefault="00BD0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57A6"/>
    <w:rsid w:val="000004B0"/>
    <w:rsid w:val="00002E8E"/>
    <w:rsid w:val="000037D3"/>
    <w:rsid w:val="000040C0"/>
    <w:rsid w:val="00007F10"/>
    <w:rsid w:val="00012716"/>
    <w:rsid w:val="00017333"/>
    <w:rsid w:val="0002612C"/>
    <w:rsid w:val="00026C51"/>
    <w:rsid w:val="0003258B"/>
    <w:rsid w:val="00035DF1"/>
    <w:rsid w:val="000468B8"/>
    <w:rsid w:val="00052010"/>
    <w:rsid w:val="00057E22"/>
    <w:rsid w:val="0006046D"/>
    <w:rsid w:val="00066171"/>
    <w:rsid w:val="00080423"/>
    <w:rsid w:val="00081C9A"/>
    <w:rsid w:val="000876B2"/>
    <w:rsid w:val="00092576"/>
    <w:rsid w:val="000949E1"/>
    <w:rsid w:val="00094A9B"/>
    <w:rsid w:val="00096612"/>
    <w:rsid w:val="000A0C02"/>
    <w:rsid w:val="000A17E4"/>
    <w:rsid w:val="000A3813"/>
    <w:rsid w:val="000A597D"/>
    <w:rsid w:val="000B4B1D"/>
    <w:rsid w:val="000B5A9C"/>
    <w:rsid w:val="000C163B"/>
    <w:rsid w:val="000C3EE3"/>
    <w:rsid w:val="000D1078"/>
    <w:rsid w:val="000E171F"/>
    <w:rsid w:val="000E64A7"/>
    <w:rsid w:val="000F0002"/>
    <w:rsid w:val="000F2E89"/>
    <w:rsid w:val="000F55E5"/>
    <w:rsid w:val="000F731C"/>
    <w:rsid w:val="0010189A"/>
    <w:rsid w:val="001134E5"/>
    <w:rsid w:val="0012342A"/>
    <w:rsid w:val="00124CB9"/>
    <w:rsid w:val="00127A83"/>
    <w:rsid w:val="00127F44"/>
    <w:rsid w:val="00131904"/>
    <w:rsid w:val="0013218D"/>
    <w:rsid w:val="0013418C"/>
    <w:rsid w:val="00135AB3"/>
    <w:rsid w:val="00136F17"/>
    <w:rsid w:val="00147625"/>
    <w:rsid w:val="0015669B"/>
    <w:rsid w:val="00156749"/>
    <w:rsid w:val="00156F79"/>
    <w:rsid w:val="00162970"/>
    <w:rsid w:val="001658AE"/>
    <w:rsid w:val="00165A4A"/>
    <w:rsid w:val="00166029"/>
    <w:rsid w:val="00175A8A"/>
    <w:rsid w:val="001804BB"/>
    <w:rsid w:val="001815F8"/>
    <w:rsid w:val="00183BA7"/>
    <w:rsid w:val="00186CA0"/>
    <w:rsid w:val="001960C4"/>
    <w:rsid w:val="001A03A9"/>
    <w:rsid w:val="001A0B1E"/>
    <w:rsid w:val="001B66FB"/>
    <w:rsid w:val="001C69BE"/>
    <w:rsid w:val="001C6E3D"/>
    <w:rsid w:val="001D3456"/>
    <w:rsid w:val="001E6F39"/>
    <w:rsid w:val="001F0958"/>
    <w:rsid w:val="001F2A51"/>
    <w:rsid w:val="001F341A"/>
    <w:rsid w:val="001F3A75"/>
    <w:rsid w:val="001F56BC"/>
    <w:rsid w:val="001F6945"/>
    <w:rsid w:val="001F78C0"/>
    <w:rsid w:val="002044E1"/>
    <w:rsid w:val="00206302"/>
    <w:rsid w:val="00212CE0"/>
    <w:rsid w:val="0021778B"/>
    <w:rsid w:val="0022181C"/>
    <w:rsid w:val="002240F4"/>
    <w:rsid w:val="002267FB"/>
    <w:rsid w:val="00227502"/>
    <w:rsid w:val="002326E4"/>
    <w:rsid w:val="00237267"/>
    <w:rsid w:val="00243752"/>
    <w:rsid w:val="00244734"/>
    <w:rsid w:val="00245C29"/>
    <w:rsid w:val="00250DF1"/>
    <w:rsid w:val="00250E03"/>
    <w:rsid w:val="00252D45"/>
    <w:rsid w:val="002553EF"/>
    <w:rsid w:val="00261E09"/>
    <w:rsid w:val="00263B6F"/>
    <w:rsid w:val="0026460A"/>
    <w:rsid w:val="00265112"/>
    <w:rsid w:val="002732CF"/>
    <w:rsid w:val="00275063"/>
    <w:rsid w:val="002756C1"/>
    <w:rsid w:val="0027753F"/>
    <w:rsid w:val="0028127A"/>
    <w:rsid w:val="00282E95"/>
    <w:rsid w:val="002846EA"/>
    <w:rsid w:val="00286395"/>
    <w:rsid w:val="00287901"/>
    <w:rsid w:val="00287ED1"/>
    <w:rsid w:val="002948E1"/>
    <w:rsid w:val="00295E2E"/>
    <w:rsid w:val="0029632C"/>
    <w:rsid w:val="00296D7F"/>
    <w:rsid w:val="002A040B"/>
    <w:rsid w:val="002A081E"/>
    <w:rsid w:val="002A118F"/>
    <w:rsid w:val="002A14B1"/>
    <w:rsid w:val="002A26E6"/>
    <w:rsid w:val="002A3FB9"/>
    <w:rsid w:val="002A4C59"/>
    <w:rsid w:val="002B1C29"/>
    <w:rsid w:val="002B7CE0"/>
    <w:rsid w:val="002C1823"/>
    <w:rsid w:val="002C3261"/>
    <w:rsid w:val="002C38D1"/>
    <w:rsid w:val="002C4374"/>
    <w:rsid w:val="002C6E97"/>
    <w:rsid w:val="002C71C9"/>
    <w:rsid w:val="002D2E4A"/>
    <w:rsid w:val="002D53B1"/>
    <w:rsid w:val="002D693D"/>
    <w:rsid w:val="002D6FC2"/>
    <w:rsid w:val="002D709A"/>
    <w:rsid w:val="002E016F"/>
    <w:rsid w:val="002E0572"/>
    <w:rsid w:val="002E1463"/>
    <w:rsid w:val="002E491A"/>
    <w:rsid w:val="002F52A3"/>
    <w:rsid w:val="002F5F27"/>
    <w:rsid w:val="002F7238"/>
    <w:rsid w:val="003005E0"/>
    <w:rsid w:val="00303321"/>
    <w:rsid w:val="00303AAB"/>
    <w:rsid w:val="00304536"/>
    <w:rsid w:val="00313FCF"/>
    <w:rsid w:val="003150D1"/>
    <w:rsid w:val="00327E4E"/>
    <w:rsid w:val="0033177D"/>
    <w:rsid w:val="00335CF1"/>
    <w:rsid w:val="00345D07"/>
    <w:rsid w:val="003508A5"/>
    <w:rsid w:val="003525CC"/>
    <w:rsid w:val="00360634"/>
    <w:rsid w:val="0036305E"/>
    <w:rsid w:val="0036709E"/>
    <w:rsid w:val="00367F7C"/>
    <w:rsid w:val="003718A6"/>
    <w:rsid w:val="00372F3B"/>
    <w:rsid w:val="00376BCF"/>
    <w:rsid w:val="00383904"/>
    <w:rsid w:val="003879D4"/>
    <w:rsid w:val="00387CFC"/>
    <w:rsid w:val="003934C1"/>
    <w:rsid w:val="003B0279"/>
    <w:rsid w:val="003B15B1"/>
    <w:rsid w:val="003B20B0"/>
    <w:rsid w:val="003B5A46"/>
    <w:rsid w:val="003C2931"/>
    <w:rsid w:val="003C66C3"/>
    <w:rsid w:val="003D15F2"/>
    <w:rsid w:val="003D461D"/>
    <w:rsid w:val="003D4D84"/>
    <w:rsid w:val="003D545D"/>
    <w:rsid w:val="003D7B79"/>
    <w:rsid w:val="003E23D1"/>
    <w:rsid w:val="003E7406"/>
    <w:rsid w:val="003F3515"/>
    <w:rsid w:val="003F7DAA"/>
    <w:rsid w:val="00407A78"/>
    <w:rsid w:val="004102F1"/>
    <w:rsid w:val="00413E3F"/>
    <w:rsid w:val="0042066F"/>
    <w:rsid w:val="00422D12"/>
    <w:rsid w:val="0042386A"/>
    <w:rsid w:val="004245D8"/>
    <w:rsid w:val="0043266C"/>
    <w:rsid w:val="00435C57"/>
    <w:rsid w:val="004373C4"/>
    <w:rsid w:val="0044034E"/>
    <w:rsid w:val="004446CE"/>
    <w:rsid w:val="00452210"/>
    <w:rsid w:val="004526FD"/>
    <w:rsid w:val="00454222"/>
    <w:rsid w:val="00454773"/>
    <w:rsid w:val="00455033"/>
    <w:rsid w:val="0046076D"/>
    <w:rsid w:val="00462921"/>
    <w:rsid w:val="0046556D"/>
    <w:rsid w:val="00473FFB"/>
    <w:rsid w:val="00474730"/>
    <w:rsid w:val="00475571"/>
    <w:rsid w:val="00480CC3"/>
    <w:rsid w:val="00485B4F"/>
    <w:rsid w:val="00492BBC"/>
    <w:rsid w:val="004A0B29"/>
    <w:rsid w:val="004B1996"/>
    <w:rsid w:val="004B3ED1"/>
    <w:rsid w:val="004B4D76"/>
    <w:rsid w:val="004B5ACF"/>
    <w:rsid w:val="004C5610"/>
    <w:rsid w:val="004C60BC"/>
    <w:rsid w:val="004D12F3"/>
    <w:rsid w:val="004D1577"/>
    <w:rsid w:val="004D3259"/>
    <w:rsid w:val="004D756B"/>
    <w:rsid w:val="004E0FC7"/>
    <w:rsid w:val="004E2AAC"/>
    <w:rsid w:val="004F25BB"/>
    <w:rsid w:val="004F654C"/>
    <w:rsid w:val="004F698D"/>
    <w:rsid w:val="00502D49"/>
    <w:rsid w:val="00504628"/>
    <w:rsid w:val="0051302D"/>
    <w:rsid w:val="0051724A"/>
    <w:rsid w:val="00521E2D"/>
    <w:rsid w:val="00524FD3"/>
    <w:rsid w:val="00526FB9"/>
    <w:rsid w:val="00527C56"/>
    <w:rsid w:val="005320DF"/>
    <w:rsid w:val="00536853"/>
    <w:rsid w:val="00541B11"/>
    <w:rsid w:val="005537C6"/>
    <w:rsid w:val="00555F27"/>
    <w:rsid w:val="005619AC"/>
    <w:rsid w:val="00562289"/>
    <w:rsid w:val="00563E3F"/>
    <w:rsid w:val="00565F08"/>
    <w:rsid w:val="00566EDA"/>
    <w:rsid w:val="005744E8"/>
    <w:rsid w:val="0058293B"/>
    <w:rsid w:val="0058397A"/>
    <w:rsid w:val="00591BAC"/>
    <w:rsid w:val="00591BB2"/>
    <w:rsid w:val="005A1FC3"/>
    <w:rsid w:val="005A36E4"/>
    <w:rsid w:val="005A5CCD"/>
    <w:rsid w:val="005C2FDF"/>
    <w:rsid w:val="005C6C11"/>
    <w:rsid w:val="005C780B"/>
    <w:rsid w:val="005C7BC2"/>
    <w:rsid w:val="005C7FA6"/>
    <w:rsid w:val="005D442F"/>
    <w:rsid w:val="005D4617"/>
    <w:rsid w:val="005D4B18"/>
    <w:rsid w:val="005D5634"/>
    <w:rsid w:val="005D606D"/>
    <w:rsid w:val="005E1AFE"/>
    <w:rsid w:val="005F021D"/>
    <w:rsid w:val="005F366D"/>
    <w:rsid w:val="005F4EB9"/>
    <w:rsid w:val="00600E91"/>
    <w:rsid w:val="00612607"/>
    <w:rsid w:val="00616EE2"/>
    <w:rsid w:val="0062731C"/>
    <w:rsid w:val="00627458"/>
    <w:rsid w:val="00634B24"/>
    <w:rsid w:val="00635DD4"/>
    <w:rsid w:val="00643781"/>
    <w:rsid w:val="00645BF3"/>
    <w:rsid w:val="00645FFA"/>
    <w:rsid w:val="00646ABD"/>
    <w:rsid w:val="0064728B"/>
    <w:rsid w:val="00651669"/>
    <w:rsid w:val="0065358E"/>
    <w:rsid w:val="00655D52"/>
    <w:rsid w:val="00666055"/>
    <w:rsid w:val="00675EA2"/>
    <w:rsid w:val="00676C69"/>
    <w:rsid w:val="006773F0"/>
    <w:rsid w:val="006778CD"/>
    <w:rsid w:val="0068326C"/>
    <w:rsid w:val="00683425"/>
    <w:rsid w:val="006842CC"/>
    <w:rsid w:val="00684F52"/>
    <w:rsid w:val="00685433"/>
    <w:rsid w:val="006921E3"/>
    <w:rsid w:val="006927E5"/>
    <w:rsid w:val="0069763D"/>
    <w:rsid w:val="00697B79"/>
    <w:rsid w:val="006A3033"/>
    <w:rsid w:val="006A334F"/>
    <w:rsid w:val="006A65C1"/>
    <w:rsid w:val="006A7C60"/>
    <w:rsid w:val="006B433C"/>
    <w:rsid w:val="006B4615"/>
    <w:rsid w:val="006D2010"/>
    <w:rsid w:val="006D5935"/>
    <w:rsid w:val="006E6DB0"/>
    <w:rsid w:val="006E6E36"/>
    <w:rsid w:val="006F2E33"/>
    <w:rsid w:val="006F36A1"/>
    <w:rsid w:val="00702544"/>
    <w:rsid w:val="00703536"/>
    <w:rsid w:val="00703DC3"/>
    <w:rsid w:val="00705067"/>
    <w:rsid w:val="007057EF"/>
    <w:rsid w:val="00706C17"/>
    <w:rsid w:val="0072382D"/>
    <w:rsid w:val="00733F4B"/>
    <w:rsid w:val="0074229B"/>
    <w:rsid w:val="007422EC"/>
    <w:rsid w:val="00743501"/>
    <w:rsid w:val="00751D20"/>
    <w:rsid w:val="00753280"/>
    <w:rsid w:val="0075379E"/>
    <w:rsid w:val="00756685"/>
    <w:rsid w:val="0075737A"/>
    <w:rsid w:val="007624BB"/>
    <w:rsid w:val="00763901"/>
    <w:rsid w:val="00770A06"/>
    <w:rsid w:val="00770B53"/>
    <w:rsid w:val="00780F2C"/>
    <w:rsid w:val="00782186"/>
    <w:rsid w:val="00784A51"/>
    <w:rsid w:val="00785171"/>
    <w:rsid w:val="0078628C"/>
    <w:rsid w:val="00796FB7"/>
    <w:rsid w:val="007A2BA4"/>
    <w:rsid w:val="007A3681"/>
    <w:rsid w:val="007A740C"/>
    <w:rsid w:val="007B09B2"/>
    <w:rsid w:val="007B0BE4"/>
    <w:rsid w:val="007B2468"/>
    <w:rsid w:val="007B2F1E"/>
    <w:rsid w:val="007C0DC1"/>
    <w:rsid w:val="007C2B5A"/>
    <w:rsid w:val="007C5D7D"/>
    <w:rsid w:val="007C6B30"/>
    <w:rsid w:val="007C78F0"/>
    <w:rsid w:val="007D0F39"/>
    <w:rsid w:val="007D2002"/>
    <w:rsid w:val="007E7130"/>
    <w:rsid w:val="007E7603"/>
    <w:rsid w:val="007F3FE8"/>
    <w:rsid w:val="007F7AAD"/>
    <w:rsid w:val="008013C4"/>
    <w:rsid w:val="00803334"/>
    <w:rsid w:val="00804BCE"/>
    <w:rsid w:val="00810803"/>
    <w:rsid w:val="008145A2"/>
    <w:rsid w:val="00815E58"/>
    <w:rsid w:val="008165BD"/>
    <w:rsid w:val="008178AE"/>
    <w:rsid w:val="008227DA"/>
    <w:rsid w:val="00823CAA"/>
    <w:rsid w:val="00825E89"/>
    <w:rsid w:val="008262A9"/>
    <w:rsid w:val="00826CA4"/>
    <w:rsid w:val="00831100"/>
    <w:rsid w:val="00833413"/>
    <w:rsid w:val="008343C0"/>
    <w:rsid w:val="00842FC9"/>
    <w:rsid w:val="008521F7"/>
    <w:rsid w:val="0085297A"/>
    <w:rsid w:val="00862688"/>
    <w:rsid w:val="0086426B"/>
    <w:rsid w:val="0086431F"/>
    <w:rsid w:val="00864FF6"/>
    <w:rsid w:val="008676B3"/>
    <w:rsid w:val="00870157"/>
    <w:rsid w:val="00882740"/>
    <w:rsid w:val="0088422E"/>
    <w:rsid w:val="00886BDC"/>
    <w:rsid w:val="008915EE"/>
    <w:rsid w:val="008945BD"/>
    <w:rsid w:val="00896B9A"/>
    <w:rsid w:val="008B1C03"/>
    <w:rsid w:val="008B507C"/>
    <w:rsid w:val="008B6041"/>
    <w:rsid w:val="008B60A5"/>
    <w:rsid w:val="008C25DD"/>
    <w:rsid w:val="008D1247"/>
    <w:rsid w:val="008D5D3A"/>
    <w:rsid w:val="008E160C"/>
    <w:rsid w:val="008E2F72"/>
    <w:rsid w:val="008F0BE5"/>
    <w:rsid w:val="008F1868"/>
    <w:rsid w:val="008F7136"/>
    <w:rsid w:val="009006A6"/>
    <w:rsid w:val="00901046"/>
    <w:rsid w:val="009048ED"/>
    <w:rsid w:val="00904DC6"/>
    <w:rsid w:val="00906681"/>
    <w:rsid w:val="00906CED"/>
    <w:rsid w:val="009122AB"/>
    <w:rsid w:val="0091645A"/>
    <w:rsid w:val="0092338A"/>
    <w:rsid w:val="009233E9"/>
    <w:rsid w:val="0092593D"/>
    <w:rsid w:val="0093016C"/>
    <w:rsid w:val="0093146E"/>
    <w:rsid w:val="00932373"/>
    <w:rsid w:val="009331B5"/>
    <w:rsid w:val="00933FC1"/>
    <w:rsid w:val="00937022"/>
    <w:rsid w:val="0094235F"/>
    <w:rsid w:val="00960754"/>
    <w:rsid w:val="00965D45"/>
    <w:rsid w:val="009660D0"/>
    <w:rsid w:val="0097142D"/>
    <w:rsid w:val="00973243"/>
    <w:rsid w:val="009779F8"/>
    <w:rsid w:val="00982A74"/>
    <w:rsid w:val="00983FA4"/>
    <w:rsid w:val="00990FBF"/>
    <w:rsid w:val="00991814"/>
    <w:rsid w:val="00995A23"/>
    <w:rsid w:val="009A0AC3"/>
    <w:rsid w:val="009A18FE"/>
    <w:rsid w:val="009B04D8"/>
    <w:rsid w:val="009B23AB"/>
    <w:rsid w:val="009B2710"/>
    <w:rsid w:val="009B6CA4"/>
    <w:rsid w:val="009C290D"/>
    <w:rsid w:val="009C3351"/>
    <w:rsid w:val="009C3DAD"/>
    <w:rsid w:val="009C3DC0"/>
    <w:rsid w:val="009C43B0"/>
    <w:rsid w:val="009C6D54"/>
    <w:rsid w:val="009D54EE"/>
    <w:rsid w:val="009D569B"/>
    <w:rsid w:val="009D7326"/>
    <w:rsid w:val="009E799A"/>
    <w:rsid w:val="009E79EA"/>
    <w:rsid w:val="009F0B7E"/>
    <w:rsid w:val="009F14AE"/>
    <w:rsid w:val="009F6FED"/>
    <w:rsid w:val="00A01716"/>
    <w:rsid w:val="00A03644"/>
    <w:rsid w:val="00A0562D"/>
    <w:rsid w:val="00A05656"/>
    <w:rsid w:val="00A315D4"/>
    <w:rsid w:val="00A408FB"/>
    <w:rsid w:val="00A40B33"/>
    <w:rsid w:val="00A47C76"/>
    <w:rsid w:val="00A51E75"/>
    <w:rsid w:val="00A52132"/>
    <w:rsid w:val="00A55860"/>
    <w:rsid w:val="00A567FC"/>
    <w:rsid w:val="00A728C4"/>
    <w:rsid w:val="00A72FEA"/>
    <w:rsid w:val="00A80B16"/>
    <w:rsid w:val="00A81D30"/>
    <w:rsid w:val="00A821CC"/>
    <w:rsid w:val="00A875A8"/>
    <w:rsid w:val="00A957A6"/>
    <w:rsid w:val="00A97A4A"/>
    <w:rsid w:val="00AA19F7"/>
    <w:rsid w:val="00AA2C68"/>
    <w:rsid w:val="00AA2DB5"/>
    <w:rsid w:val="00AA3B4C"/>
    <w:rsid w:val="00AB2158"/>
    <w:rsid w:val="00AB6A84"/>
    <w:rsid w:val="00AB77CA"/>
    <w:rsid w:val="00AC0198"/>
    <w:rsid w:val="00AC09D0"/>
    <w:rsid w:val="00AC3AA9"/>
    <w:rsid w:val="00AC4005"/>
    <w:rsid w:val="00AD1DEA"/>
    <w:rsid w:val="00AD4736"/>
    <w:rsid w:val="00AD55F6"/>
    <w:rsid w:val="00AD5D2D"/>
    <w:rsid w:val="00AD626D"/>
    <w:rsid w:val="00AF0A84"/>
    <w:rsid w:val="00B0231D"/>
    <w:rsid w:val="00B04FDA"/>
    <w:rsid w:val="00B12275"/>
    <w:rsid w:val="00B127AD"/>
    <w:rsid w:val="00B133C4"/>
    <w:rsid w:val="00B16C76"/>
    <w:rsid w:val="00B17A19"/>
    <w:rsid w:val="00B30DAA"/>
    <w:rsid w:val="00B340E5"/>
    <w:rsid w:val="00B34B9E"/>
    <w:rsid w:val="00B36325"/>
    <w:rsid w:val="00B41470"/>
    <w:rsid w:val="00B5058E"/>
    <w:rsid w:val="00B5520C"/>
    <w:rsid w:val="00B61626"/>
    <w:rsid w:val="00B61F8F"/>
    <w:rsid w:val="00B667C7"/>
    <w:rsid w:val="00B752CF"/>
    <w:rsid w:val="00B77028"/>
    <w:rsid w:val="00B867F0"/>
    <w:rsid w:val="00B92EA2"/>
    <w:rsid w:val="00B9415A"/>
    <w:rsid w:val="00B96DE9"/>
    <w:rsid w:val="00BA3970"/>
    <w:rsid w:val="00BA4889"/>
    <w:rsid w:val="00BB3515"/>
    <w:rsid w:val="00BB4314"/>
    <w:rsid w:val="00BB5373"/>
    <w:rsid w:val="00BC320D"/>
    <w:rsid w:val="00BC48B6"/>
    <w:rsid w:val="00BC5E76"/>
    <w:rsid w:val="00BC6470"/>
    <w:rsid w:val="00BD004A"/>
    <w:rsid w:val="00BD17F2"/>
    <w:rsid w:val="00BD1D74"/>
    <w:rsid w:val="00BF1A90"/>
    <w:rsid w:val="00BF6014"/>
    <w:rsid w:val="00BF6468"/>
    <w:rsid w:val="00C055DB"/>
    <w:rsid w:val="00C05DE8"/>
    <w:rsid w:val="00C1086D"/>
    <w:rsid w:val="00C145DF"/>
    <w:rsid w:val="00C1544C"/>
    <w:rsid w:val="00C22ECD"/>
    <w:rsid w:val="00C23C96"/>
    <w:rsid w:val="00C2579C"/>
    <w:rsid w:val="00C27C5A"/>
    <w:rsid w:val="00C3395C"/>
    <w:rsid w:val="00C36033"/>
    <w:rsid w:val="00C366C7"/>
    <w:rsid w:val="00C37216"/>
    <w:rsid w:val="00C411A1"/>
    <w:rsid w:val="00C425E3"/>
    <w:rsid w:val="00C42F7C"/>
    <w:rsid w:val="00C503E0"/>
    <w:rsid w:val="00C54704"/>
    <w:rsid w:val="00C61FC0"/>
    <w:rsid w:val="00C6379A"/>
    <w:rsid w:val="00C64411"/>
    <w:rsid w:val="00C64B0F"/>
    <w:rsid w:val="00C75BB0"/>
    <w:rsid w:val="00C770DA"/>
    <w:rsid w:val="00C910B7"/>
    <w:rsid w:val="00C93FE4"/>
    <w:rsid w:val="00CA0C01"/>
    <w:rsid w:val="00CA12F9"/>
    <w:rsid w:val="00CA4A95"/>
    <w:rsid w:val="00CB68BB"/>
    <w:rsid w:val="00CC4DD6"/>
    <w:rsid w:val="00CC7C25"/>
    <w:rsid w:val="00CD4B20"/>
    <w:rsid w:val="00CD6A6D"/>
    <w:rsid w:val="00CE2B64"/>
    <w:rsid w:val="00CE4EF7"/>
    <w:rsid w:val="00CE4F5D"/>
    <w:rsid w:val="00CF1E02"/>
    <w:rsid w:val="00CF34EB"/>
    <w:rsid w:val="00CF6271"/>
    <w:rsid w:val="00D00159"/>
    <w:rsid w:val="00D0020E"/>
    <w:rsid w:val="00D10DAC"/>
    <w:rsid w:val="00D22368"/>
    <w:rsid w:val="00D236BD"/>
    <w:rsid w:val="00D2570A"/>
    <w:rsid w:val="00D33859"/>
    <w:rsid w:val="00D345D8"/>
    <w:rsid w:val="00D37C1D"/>
    <w:rsid w:val="00D37C84"/>
    <w:rsid w:val="00D40524"/>
    <w:rsid w:val="00D44FF0"/>
    <w:rsid w:val="00D556B9"/>
    <w:rsid w:val="00D567AC"/>
    <w:rsid w:val="00D56EFF"/>
    <w:rsid w:val="00D61EAF"/>
    <w:rsid w:val="00D63821"/>
    <w:rsid w:val="00D64F85"/>
    <w:rsid w:val="00D66A19"/>
    <w:rsid w:val="00D74C53"/>
    <w:rsid w:val="00D7533A"/>
    <w:rsid w:val="00D75BF0"/>
    <w:rsid w:val="00D764A4"/>
    <w:rsid w:val="00D81B80"/>
    <w:rsid w:val="00D83C32"/>
    <w:rsid w:val="00D85E86"/>
    <w:rsid w:val="00D863D4"/>
    <w:rsid w:val="00D93703"/>
    <w:rsid w:val="00D95C74"/>
    <w:rsid w:val="00D97434"/>
    <w:rsid w:val="00D97B7E"/>
    <w:rsid w:val="00DB5B95"/>
    <w:rsid w:val="00DC2BD4"/>
    <w:rsid w:val="00DC5437"/>
    <w:rsid w:val="00DC72CA"/>
    <w:rsid w:val="00DD05E4"/>
    <w:rsid w:val="00DD23F0"/>
    <w:rsid w:val="00DD2FD0"/>
    <w:rsid w:val="00DD4044"/>
    <w:rsid w:val="00DD7988"/>
    <w:rsid w:val="00DE5D94"/>
    <w:rsid w:val="00DE71DD"/>
    <w:rsid w:val="00E01099"/>
    <w:rsid w:val="00E01866"/>
    <w:rsid w:val="00E05456"/>
    <w:rsid w:val="00E10637"/>
    <w:rsid w:val="00E158EB"/>
    <w:rsid w:val="00E1734B"/>
    <w:rsid w:val="00E17CF3"/>
    <w:rsid w:val="00E234FC"/>
    <w:rsid w:val="00E24D27"/>
    <w:rsid w:val="00E30D81"/>
    <w:rsid w:val="00E310D0"/>
    <w:rsid w:val="00E32EDF"/>
    <w:rsid w:val="00E400D2"/>
    <w:rsid w:val="00E405F0"/>
    <w:rsid w:val="00E43348"/>
    <w:rsid w:val="00E44F69"/>
    <w:rsid w:val="00E458C3"/>
    <w:rsid w:val="00E45AFF"/>
    <w:rsid w:val="00E5118B"/>
    <w:rsid w:val="00E51D5E"/>
    <w:rsid w:val="00E546AB"/>
    <w:rsid w:val="00E54D98"/>
    <w:rsid w:val="00E551D3"/>
    <w:rsid w:val="00E556BB"/>
    <w:rsid w:val="00E5680B"/>
    <w:rsid w:val="00E60297"/>
    <w:rsid w:val="00E60D4A"/>
    <w:rsid w:val="00E6367A"/>
    <w:rsid w:val="00E64B82"/>
    <w:rsid w:val="00E65570"/>
    <w:rsid w:val="00E65ADB"/>
    <w:rsid w:val="00E67997"/>
    <w:rsid w:val="00E7162F"/>
    <w:rsid w:val="00E725B7"/>
    <w:rsid w:val="00E7379F"/>
    <w:rsid w:val="00E74702"/>
    <w:rsid w:val="00E828F3"/>
    <w:rsid w:val="00E9371E"/>
    <w:rsid w:val="00E93D64"/>
    <w:rsid w:val="00E95666"/>
    <w:rsid w:val="00E959AE"/>
    <w:rsid w:val="00E96961"/>
    <w:rsid w:val="00EB57C5"/>
    <w:rsid w:val="00EC16EA"/>
    <w:rsid w:val="00EC56DE"/>
    <w:rsid w:val="00EC6DE8"/>
    <w:rsid w:val="00EC70C0"/>
    <w:rsid w:val="00ED3CBD"/>
    <w:rsid w:val="00ED50B8"/>
    <w:rsid w:val="00ED784C"/>
    <w:rsid w:val="00EE13EB"/>
    <w:rsid w:val="00EF0D2E"/>
    <w:rsid w:val="00EF4045"/>
    <w:rsid w:val="00EF6991"/>
    <w:rsid w:val="00F03CA5"/>
    <w:rsid w:val="00F14B6D"/>
    <w:rsid w:val="00F1583C"/>
    <w:rsid w:val="00F15A9B"/>
    <w:rsid w:val="00F177A9"/>
    <w:rsid w:val="00F310A7"/>
    <w:rsid w:val="00F36E79"/>
    <w:rsid w:val="00F403D8"/>
    <w:rsid w:val="00F43F8B"/>
    <w:rsid w:val="00F506A0"/>
    <w:rsid w:val="00F53060"/>
    <w:rsid w:val="00F65CE4"/>
    <w:rsid w:val="00F660BA"/>
    <w:rsid w:val="00F67980"/>
    <w:rsid w:val="00F74A9A"/>
    <w:rsid w:val="00F8613E"/>
    <w:rsid w:val="00F8695C"/>
    <w:rsid w:val="00F938D7"/>
    <w:rsid w:val="00F94E76"/>
    <w:rsid w:val="00FA0002"/>
    <w:rsid w:val="00FA360C"/>
    <w:rsid w:val="00FB2F8A"/>
    <w:rsid w:val="00FC15A6"/>
    <w:rsid w:val="00FD63AA"/>
    <w:rsid w:val="00FE12D3"/>
    <w:rsid w:val="00FF190C"/>
    <w:rsid w:val="00FF2C68"/>
    <w:rsid w:val="00FF42BE"/>
    <w:rsid w:val="00FF53EE"/>
    <w:rsid w:val="01791910"/>
    <w:rsid w:val="018474AB"/>
    <w:rsid w:val="01F46F94"/>
    <w:rsid w:val="021663B9"/>
    <w:rsid w:val="023B0973"/>
    <w:rsid w:val="02842C0D"/>
    <w:rsid w:val="02B748FD"/>
    <w:rsid w:val="02D43A4A"/>
    <w:rsid w:val="031A6AF7"/>
    <w:rsid w:val="0361534D"/>
    <w:rsid w:val="039E2CB1"/>
    <w:rsid w:val="03A96E21"/>
    <w:rsid w:val="03AB6FEC"/>
    <w:rsid w:val="03B62334"/>
    <w:rsid w:val="03CF372E"/>
    <w:rsid w:val="03FD405C"/>
    <w:rsid w:val="04184C03"/>
    <w:rsid w:val="043C3A05"/>
    <w:rsid w:val="047436C5"/>
    <w:rsid w:val="04E04218"/>
    <w:rsid w:val="05BB035D"/>
    <w:rsid w:val="05BB5C3F"/>
    <w:rsid w:val="05F74215"/>
    <w:rsid w:val="05F81EB6"/>
    <w:rsid w:val="05FA76A7"/>
    <w:rsid w:val="06FC0882"/>
    <w:rsid w:val="07987FFF"/>
    <w:rsid w:val="07B64BCC"/>
    <w:rsid w:val="07D030D2"/>
    <w:rsid w:val="084C38DA"/>
    <w:rsid w:val="088D28B6"/>
    <w:rsid w:val="08BB7B81"/>
    <w:rsid w:val="08F72F6D"/>
    <w:rsid w:val="09260ED7"/>
    <w:rsid w:val="09A62B37"/>
    <w:rsid w:val="09F72C19"/>
    <w:rsid w:val="0A182626"/>
    <w:rsid w:val="0A4869C2"/>
    <w:rsid w:val="0A793240"/>
    <w:rsid w:val="0A957F9E"/>
    <w:rsid w:val="0A9C3C41"/>
    <w:rsid w:val="0ABB68BB"/>
    <w:rsid w:val="0B981976"/>
    <w:rsid w:val="0BB342DB"/>
    <w:rsid w:val="0BB44576"/>
    <w:rsid w:val="0BD152AE"/>
    <w:rsid w:val="0C8E5D45"/>
    <w:rsid w:val="0D2D4AFA"/>
    <w:rsid w:val="0E61246F"/>
    <w:rsid w:val="0E6379A2"/>
    <w:rsid w:val="0E797E4C"/>
    <w:rsid w:val="0E884F40"/>
    <w:rsid w:val="0EB05B55"/>
    <w:rsid w:val="0F4911CC"/>
    <w:rsid w:val="0F597E9E"/>
    <w:rsid w:val="0F5B77DC"/>
    <w:rsid w:val="0F9A6412"/>
    <w:rsid w:val="0FB42E2B"/>
    <w:rsid w:val="0FD434E7"/>
    <w:rsid w:val="105F008C"/>
    <w:rsid w:val="106122C9"/>
    <w:rsid w:val="10B67819"/>
    <w:rsid w:val="113F1DE9"/>
    <w:rsid w:val="119D3A0C"/>
    <w:rsid w:val="11A83289"/>
    <w:rsid w:val="11D70279"/>
    <w:rsid w:val="11E44B84"/>
    <w:rsid w:val="11FB4568"/>
    <w:rsid w:val="12317D70"/>
    <w:rsid w:val="12485112"/>
    <w:rsid w:val="12E225AE"/>
    <w:rsid w:val="1359397E"/>
    <w:rsid w:val="13785584"/>
    <w:rsid w:val="13B45A18"/>
    <w:rsid w:val="13B46441"/>
    <w:rsid w:val="13D26A0E"/>
    <w:rsid w:val="142A4AE2"/>
    <w:rsid w:val="146400F6"/>
    <w:rsid w:val="147A1959"/>
    <w:rsid w:val="14912FDF"/>
    <w:rsid w:val="14D95D7D"/>
    <w:rsid w:val="14E86739"/>
    <w:rsid w:val="15A95DB6"/>
    <w:rsid w:val="15B42ABF"/>
    <w:rsid w:val="15DA45DE"/>
    <w:rsid w:val="16111DF3"/>
    <w:rsid w:val="16271C68"/>
    <w:rsid w:val="162A04F2"/>
    <w:rsid w:val="163E318D"/>
    <w:rsid w:val="165C0EBD"/>
    <w:rsid w:val="168D57EA"/>
    <w:rsid w:val="16A22C7E"/>
    <w:rsid w:val="16AD2D17"/>
    <w:rsid w:val="16C83179"/>
    <w:rsid w:val="16D048F0"/>
    <w:rsid w:val="171A0EC8"/>
    <w:rsid w:val="171B4ED7"/>
    <w:rsid w:val="176C0D57"/>
    <w:rsid w:val="1777002C"/>
    <w:rsid w:val="17C46792"/>
    <w:rsid w:val="17F453F5"/>
    <w:rsid w:val="18750824"/>
    <w:rsid w:val="18D056AE"/>
    <w:rsid w:val="191E7429"/>
    <w:rsid w:val="19297FBA"/>
    <w:rsid w:val="19545DE6"/>
    <w:rsid w:val="195536C5"/>
    <w:rsid w:val="19714E71"/>
    <w:rsid w:val="19C1482B"/>
    <w:rsid w:val="19E64A97"/>
    <w:rsid w:val="1ABC2BDC"/>
    <w:rsid w:val="1ABE2B80"/>
    <w:rsid w:val="1AC31A47"/>
    <w:rsid w:val="1B0941CF"/>
    <w:rsid w:val="1B146002"/>
    <w:rsid w:val="1B337884"/>
    <w:rsid w:val="1B8D1DE8"/>
    <w:rsid w:val="1B930256"/>
    <w:rsid w:val="1B950C9D"/>
    <w:rsid w:val="1BB84836"/>
    <w:rsid w:val="1BC277B0"/>
    <w:rsid w:val="1BF27E9D"/>
    <w:rsid w:val="1C72401E"/>
    <w:rsid w:val="1C7A2EE3"/>
    <w:rsid w:val="1CA142BA"/>
    <w:rsid w:val="1CE45334"/>
    <w:rsid w:val="1D03379E"/>
    <w:rsid w:val="1D3308F2"/>
    <w:rsid w:val="1D4707B5"/>
    <w:rsid w:val="1D6A3DCD"/>
    <w:rsid w:val="1D8E7803"/>
    <w:rsid w:val="1D951428"/>
    <w:rsid w:val="1E0A6237"/>
    <w:rsid w:val="1E3470F6"/>
    <w:rsid w:val="1E544384"/>
    <w:rsid w:val="1ED6239E"/>
    <w:rsid w:val="1F2F47A5"/>
    <w:rsid w:val="1F464D44"/>
    <w:rsid w:val="1F7C605E"/>
    <w:rsid w:val="1FA65E15"/>
    <w:rsid w:val="1FA91A7C"/>
    <w:rsid w:val="1FAE6BA2"/>
    <w:rsid w:val="1FBF3F8D"/>
    <w:rsid w:val="1FD14D66"/>
    <w:rsid w:val="1FFC578E"/>
    <w:rsid w:val="20227406"/>
    <w:rsid w:val="203964B0"/>
    <w:rsid w:val="204A7214"/>
    <w:rsid w:val="2065150E"/>
    <w:rsid w:val="20D43DAA"/>
    <w:rsid w:val="20EE2E01"/>
    <w:rsid w:val="213D0A88"/>
    <w:rsid w:val="213E5DC2"/>
    <w:rsid w:val="215C30D5"/>
    <w:rsid w:val="21DA0CCF"/>
    <w:rsid w:val="221E3C32"/>
    <w:rsid w:val="226B3C2A"/>
    <w:rsid w:val="238A4CB3"/>
    <w:rsid w:val="23EA55AE"/>
    <w:rsid w:val="23ED5F71"/>
    <w:rsid w:val="24183F62"/>
    <w:rsid w:val="24227E17"/>
    <w:rsid w:val="253F2537"/>
    <w:rsid w:val="2545672F"/>
    <w:rsid w:val="258106AF"/>
    <w:rsid w:val="25981969"/>
    <w:rsid w:val="259B7BFD"/>
    <w:rsid w:val="25B9087E"/>
    <w:rsid w:val="25F91B44"/>
    <w:rsid w:val="26DD78FA"/>
    <w:rsid w:val="276C232E"/>
    <w:rsid w:val="277C3779"/>
    <w:rsid w:val="27847A09"/>
    <w:rsid w:val="27CB3CEB"/>
    <w:rsid w:val="27EE2480"/>
    <w:rsid w:val="281107E4"/>
    <w:rsid w:val="2826092C"/>
    <w:rsid w:val="28A0214A"/>
    <w:rsid w:val="28B631DA"/>
    <w:rsid w:val="2916341D"/>
    <w:rsid w:val="29582006"/>
    <w:rsid w:val="296907A8"/>
    <w:rsid w:val="29BE6C0C"/>
    <w:rsid w:val="2A4F28F5"/>
    <w:rsid w:val="2A5D232B"/>
    <w:rsid w:val="2B836609"/>
    <w:rsid w:val="2BCE2B41"/>
    <w:rsid w:val="2BEA6987"/>
    <w:rsid w:val="2BEF1885"/>
    <w:rsid w:val="2C0F7BA2"/>
    <w:rsid w:val="2C8F2F11"/>
    <w:rsid w:val="2CA325F8"/>
    <w:rsid w:val="2CDF70ED"/>
    <w:rsid w:val="2CE21249"/>
    <w:rsid w:val="2D1166CA"/>
    <w:rsid w:val="2D1D5103"/>
    <w:rsid w:val="2D2958BB"/>
    <w:rsid w:val="2D84278A"/>
    <w:rsid w:val="2D9259E0"/>
    <w:rsid w:val="2E093550"/>
    <w:rsid w:val="2E4E29B4"/>
    <w:rsid w:val="2EAC55E4"/>
    <w:rsid w:val="2F3C5D7C"/>
    <w:rsid w:val="2FB27C17"/>
    <w:rsid w:val="2FC24D1D"/>
    <w:rsid w:val="2FD02AD6"/>
    <w:rsid w:val="30222DCE"/>
    <w:rsid w:val="30432E5F"/>
    <w:rsid w:val="30790154"/>
    <w:rsid w:val="30C77B7D"/>
    <w:rsid w:val="30FE311B"/>
    <w:rsid w:val="3113010C"/>
    <w:rsid w:val="316F1CAB"/>
    <w:rsid w:val="31896816"/>
    <w:rsid w:val="31AC74C0"/>
    <w:rsid w:val="32633C7F"/>
    <w:rsid w:val="32A75B73"/>
    <w:rsid w:val="32C72628"/>
    <w:rsid w:val="332F4F86"/>
    <w:rsid w:val="33472D40"/>
    <w:rsid w:val="33653796"/>
    <w:rsid w:val="33C2650B"/>
    <w:rsid w:val="33D939C5"/>
    <w:rsid w:val="34A43FD3"/>
    <w:rsid w:val="34B45F1A"/>
    <w:rsid w:val="34E14A21"/>
    <w:rsid w:val="34F565DC"/>
    <w:rsid w:val="354F0B21"/>
    <w:rsid w:val="35BF75FF"/>
    <w:rsid w:val="35CD2D38"/>
    <w:rsid w:val="35DC36F9"/>
    <w:rsid w:val="36136232"/>
    <w:rsid w:val="362B1874"/>
    <w:rsid w:val="363B0967"/>
    <w:rsid w:val="36550FB6"/>
    <w:rsid w:val="36583E11"/>
    <w:rsid w:val="3685512C"/>
    <w:rsid w:val="368D723F"/>
    <w:rsid w:val="36A35226"/>
    <w:rsid w:val="36B630AE"/>
    <w:rsid w:val="36BB5604"/>
    <w:rsid w:val="36F906CB"/>
    <w:rsid w:val="3752205F"/>
    <w:rsid w:val="37ED0ABE"/>
    <w:rsid w:val="37F507B0"/>
    <w:rsid w:val="37F74FDD"/>
    <w:rsid w:val="38132126"/>
    <w:rsid w:val="382356D4"/>
    <w:rsid w:val="38531C53"/>
    <w:rsid w:val="385A6D73"/>
    <w:rsid w:val="38693748"/>
    <w:rsid w:val="386D5B7A"/>
    <w:rsid w:val="38864F9B"/>
    <w:rsid w:val="38985517"/>
    <w:rsid w:val="38DA21A0"/>
    <w:rsid w:val="38FA4D08"/>
    <w:rsid w:val="39D733FC"/>
    <w:rsid w:val="39D76749"/>
    <w:rsid w:val="3A7908DF"/>
    <w:rsid w:val="3A834FD0"/>
    <w:rsid w:val="3AC11429"/>
    <w:rsid w:val="3ACC3899"/>
    <w:rsid w:val="3AEC222F"/>
    <w:rsid w:val="3AFF5FA2"/>
    <w:rsid w:val="3B4A6F1E"/>
    <w:rsid w:val="3BC35686"/>
    <w:rsid w:val="3BF73277"/>
    <w:rsid w:val="3C0A08EC"/>
    <w:rsid w:val="3C45105B"/>
    <w:rsid w:val="3C8A16DE"/>
    <w:rsid w:val="3D695DB9"/>
    <w:rsid w:val="3DF15DAF"/>
    <w:rsid w:val="3E4D35E3"/>
    <w:rsid w:val="3E794900"/>
    <w:rsid w:val="3E7C6210"/>
    <w:rsid w:val="3E8E5CD0"/>
    <w:rsid w:val="3EB71709"/>
    <w:rsid w:val="3EBA4D6D"/>
    <w:rsid w:val="3EF06263"/>
    <w:rsid w:val="3EF62E76"/>
    <w:rsid w:val="3F4F0FDF"/>
    <w:rsid w:val="3F7323A4"/>
    <w:rsid w:val="3F8E7D59"/>
    <w:rsid w:val="3F982986"/>
    <w:rsid w:val="3FC83A07"/>
    <w:rsid w:val="3FDF5019"/>
    <w:rsid w:val="409018AF"/>
    <w:rsid w:val="40C73C1D"/>
    <w:rsid w:val="40EE66AC"/>
    <w:rsid w:val="417D325E"/>
    <w:rsid w:val="418C02C8"/>
    <w:rsid w:val="41CE6461"/>
    <w:rsid w:val="41CF3CDA"/>
    <w:rsid w:val="41FC54F7"/>
    <w:rsid w:val="42016164"/>
    <w:rsid w:val="427971AF"/>
    <w:rsid w:val="4317190B"/>
    <w:rsid w:val="438D20D6"/>
    <w:rsid w:val="43AF64F0"/>
    <w:rsid w:val="43C90F61"/>
    <w:rsid w:val="44132A7A"/>
    <w:rsid w:val="446403A0"/>
    <w:rsid w:val="44821B43"/>
    <w:rsid w:val="44F176BE"/>
    <w:rsid w:val="4528655A"/>
    <w:rsid w:val="455955B3"/>
    <w:rsid w:val="455C7AEF"/>
    <w:rsid w:val="456124B1"/>
    <w:rsid w:val="45743950"/>
    <w:rsid w:val="45D24AB7"/>
    <w:rsid w:val="468D2DDA"/>
    <w:rsid w:val="46C16384"/>
    <w:rsid w:val="476A0B55"/>
    <w:rsid w:val="4798053F"/>
    <w:rsid w:val="47C33479"/>
    <w:rsid w:val="47D06CCE"/>
    <w:rsid w:val="47F95AC8"/>
    <w:rsid w:val="480039DD"/>
    <w:rsid w:val="483F6900"/>
    <w:rsid w:val="48777B4E"/>
    <w:rsid w:val="4881534D"/>
    <w:rsid w:val="488E21B0"/>
    <w:rsid w:val="48EE1869"/>
    <w:rsid w:val="48F14EB5"/>
    <w:rsid w:val="48FC3D59"/>
    <w:rsid w:val="491D5CAC"/>
    <w:rsid w:val="491E394E"/>
    <w:rsid w:val="492B486B"/>
    <w:rsid w:val="49A66BDC"/>
    <w:rsid w:val="49BD6566"/>
    <w:rsid w:val="49E05427"/>
    <w:rsid w:val="4AFC02F2"/>
    <w:rsid w:val="4B3E3E37"/>
    <w:rsid w:val="4B91468C"/>
    <w:rsid w:val="4BF929CE"/>
    <w:rsid w:val="4C052190"/>
    <w:rsid w:val="4C252FCC"/>
    <w:rsid w:val="4C4321C2"/>
    <w:rsid w:val="4C8D1BD4"/>
    <w:rsid w:val="4C9925C0"/>
    <w:rsid w:val="4CA63297"/>
    <w:rsid w:val="4CAE2D4C"/>
    <w:rsid w:val="4CCC1EC1"/>
    <w:rsid w:val="4CE456A4"/>
    <w:rsid w:val="4D013E0C"/>
    <w:rsid w:val="4D0C6265"/>
    <w:rsid w:val="4D1F3963"/>
    <w:rsid w:val="4D4D5400"/>
    <w:rsid w:val="4D9549A9"/>
    <w:rsid w:val="4DAB4B0E"/>
    <w:rsid w:val="4E1161E2"/>
    <w:rsid w:val="4E1924EA"/>
    <w:rsid w:val="4E547DDE"/>
    <w:rsid w:val="4E7B61DE"/>
    <w:rsid w:val="4EAD187E"/>
    <w:rsid w:val="4EB33338"/>
    <w:rsid w:val="4ED41501"/>
    <w:rsid w:val="4EE536A5"/>
    <w:rsid w:val="4EEF258A"/>
    <w:rsid w:val="4F2916F0"/>
    <w:rsid w:val="4F576048"/>
    <w:rsid w:val="4FB76E58"/>
    <w:rsid w:val="4FED6EDD"/>
    <w:rsid w:val="4FFD0AB8"/>
    <w:rsid w:val="511F145F"/>
    <w:rsid w:val="51B56CC3"/>
    <w:rsid w:val="51D27F79"/>
    <w:rsid w:val="51DC2BA6"/>
    <w:rsid w:val="521E54EC"/>
    <w:rsid w:val="523D5028"/>
    <w:rsid w:val="528033F3"/>
    <w:rsid w:val="52AA0707"/>
    <w:rsid w:val="5322164F"/>
    <w:rsid w:val="5335602B"/>
    <w:rsid w:val="53631F0A"/>
    <w:rsid w:val="540E2DBF"/>
    <w:rsid w:val="541969E6"/>
    <w:rsid w:val="54242D8E"/>
    <w:rsid w:val="54484510"/>
    <w:rsid w:val="546E385E"/>
    <w:rsid w:val="54766BA4"/>
    <w:rsid w:val="54C95AF1"/>
    <w:rsid w:val="54D74F13"/>
    <w:rsid w:val="551E6151"/>
    <w:rsid w:val="55763D8B"/>
    <w:rsid w:val="55B8514E"/>
    <w:rsid w:val="560C7F3D"/>
    <w:rsid w:val="560D027E"/>
    <w:rsid w:val="566033ED"/>
    <w:rsid w:val="56927CD7"/>
    <w:rsid w:val="57283E05"/>
    <w:rsid w:val="57B53130"/>
    <w:rsid w:val="57EA731C"/>
    <w:rsid w:val="57FD54A3"/>
    <w:rsid w:val="584C3CCA"/>
    <w:rsid w:val="58550FBC"/>
    <w:rsid w:val="58A05957"/>
    <w:rsid w:val="59584F4F"/>
    <w:rsid w:val="597E1CD0"/>
    <w:rsid w:val="5A3149A2"/>
    <w:rsid w:val="5A7F0572"/>
    <w:rsid w:val="5AB3646E"/>
    <w:rsid w:val="5B0B3659"/>
    <w:rsid w:val="5B3D2EF4"/>
    <w:rsid w:val="5B5B46DE"/>
    <w:rsid w:val="5B663A6B"/>
    <w:rsid w:val="5BCA3A6F"/>
    <w:rsid w:val="5C1473E0"/>
    <w:rsid w:val="5C5E0470"/>
    <w:rsid w:val="5C611BB7"/>
    <w:rsid w:val="5CCA03B6"/>
    <w:rsid w:val="5CDD5A24"/>
    <w:rsid w:val="5CFF3025"/>
    <w:rsid w:val="5D3B6BB9"/>
    <w:rsid w:val="5D8652F5"/>
    <w:rsid w:val="5D882EC3"/>
    <w:rsid w:val="5DB37EE1"/>
    <w:rsid w:val="5E075281"/>
    <w:rsid w:val="5E6465F7"/>
    <w:rsid w:val="5E6F27D8"/>
    <w:rsid w:val="5E7E0913"/>
    <w:rsid w:val="5F42724F"/>
    <w:rsid w:val="5F544B92"/>
    <w:rsid w:val="5F7B091F"/>
    <w:rsid w:val="5F9C5723"/>
    <w:rsid w:val="5FA20AF7"/>
    <w:rsid w:val="60073A6B"/>
    <w:rsid w:val="600E019B"/>
    <w:rsid w:val="6026327B"/>
    <w:rsid w:val="6062071A"/>
    <w:rsid w:val="617205D4"/>
    <w:rsid w:val="617D5A64"/>
    <w:rsid w:val="61C63FD6"/>
    <w:rsid w:val="61CC7559"/>
    <w:rsid w:val="61E91FBC"/>
    <w:rsid w:val="62165B5D"/>
    <w:rsid w:val="622B0BE2"/>
    <w:rsid w:val="62393D38"/>
    <w:rsid w:val="623D6AA8"/>
    <w:rsid w:val="62BF5850"/>
    <w:rsid w:val="63345273"/>
    <w:rsid w:val="64465F7F"/>
    <w:rsid w:val="64A50FBA"/>
    <w:rsid w:val="64A66A16"/>
    <w:rsid w:val="65056337"/>
    <w:rsid w:val="65314756"/>
    <w:rsid w:val="654C5C5F"/>
    <w:rsid w:val="657D23C7"/>
    <w:rsid w:val="65F16F10"/>
    <w:rsid w:val="66463AB2"/>
    <w:rsid w:val="664C1A01"/>
    <w:rsid w:val="66A54D49"/>
    <w:rsid w:val="66B92E0F"/>
    <w:rsid w:val="66BA1FB0"/>
    <w:rsid w:val="66CA0DC7"/>
    <w:rsid w:val="66D32372"/>
    <w:rsid w:val="67A621D7"/>
    <w:rsid w:val="67C60998"/>
    <w:rsid w:val="68654833"/>
    <w:rsid w:val="69127096"/>
    <w:rsid w:val="69280138"/>
    <w:rsid w:val="695977A3"/>
    <w:rsid w:val="697A04D6"/>
    <w:rsid w:val="69A22B47"/>
    <w:rsid w:val="6A1277A8"/>
    <w:rsid w:val="6A211876"/>
    <w:rsid w:val="6A8E554C"/>
    <w:rsid w:val="6BFB6191"/>
    <w:rsid w:val="6C16503D"/>
    <w:rsid w:val="6C8430D7"/>
    <w:rsid w:val="6CA218CA"/>
    <w:rsid w:val="6CBD2F20"/>
    <w:rsid w:val="6CF00AC9"/>
    <w:rsid w:val="6CFC0641"/>
    <w:rsid w:val="6D235A19"/>
    <w:rsid w:val="6E3F02ED"/>
    <w:rsid w:val="6E613023"/>
    <w:rsid w:val="6E66444E"/>
    <w:rsid w:val="6E8156F0"/>
    <w:rsid w:val="6E8346FE"/>
    <w:rsid w:val="6E9323E7"/>
    <w:rsid w:val="6EAC488C"/>
    <w:rsid w:val="6F2979EC"/>
    <w:rsid w:val="6F551984"/>
    <w:rsid w:val="6FD61A3E"/>
    <w:rsid w:val="701A0696"/>
    <w:rsid w:val="701E423C"/>
    <w:rsid w:val="70B16F32"/>
    <w:rsid w:val="70C924BF"/>
    <w:rsid w:val="70EE5BC3"/>
    <w:rsid w:val="71025409"/>
    <w:rsid w:val="712F6BFC"/>
    <w:rsid w:val="715C264E"/>
    <w:rsid w:val="719F7D88"/>
    <w:rsid w:val="71AC5D09"/>
    <w:rsid w:val="71B258EE"/>
    <w:rsid w:val="71FC1012"/>
    <w:rsid w:val="72004CFE"/>
    <w:rsid w:val="72166AED"/>
    <w:rsid w:val="72371D82"/>
    <w:rsid w:val="72807126"/>
    <w:rsid w:val="728974C3"/>
    <w:rsid w:val="732A5A88"/>
    <w:rsid w:val="7337076A"/>
    <w:rsid w:val="735A0ECF"/>
    <w:rsid w:val="73937BFF"/>
    <w:rsid w:val="73BB0A50"/>
    <w:rsid w:val="740212E8"/>
    <w:rsid w:val="744172A7"/>
    <w:rsid w:val="7453531E"/>
    <w:rsid w:val="74602D6B"/>
    <w:rsid w:val="74784559"/>
    <w:rsid w:val="74C8278E"/>
    <w:rsid w:val="74E62992"/>
    <w:rsid w:val="75006207"/>
    <w:rsid w:val="757576A6"/>
    <w:rsid w:val="75D95BF3"/>
    <w:rsid w:val="75DE7B94"/>
    <w:rsid w:val="76125EAA"/>
    <w:rsid w:val="76257DC8"/>
    <w:rsid w:val="763A6A93"/>
    <w:rsid w:val="764A156C"/>
    <w:rsid w:val="766878CD"/>
    <w:rsid w:val="76785C0B"/>
    <w:rsid w:val="76862AB5"/>
    <w:rsid w:val="77D3069E"/>
    <w:rsid w:val="77EE6436"/>
    <w:rsid w:val="78577E58"/>
    <w:rsid w:val="785B16EE"/>
    <w:rsid w:val="78B438A1"/>
    <w:rsid w:val="78CE2E36"/>
    <w:rsid w:val="78FA4146"/>
    <w:rsid w:val="79226470"/>
    <w:rsid w:val="798E70C2"/>
    <w:rsid w:val="7AA008BF"/>
    <w:rsid w:val="7AB64DCE"/>
    <w:rsid w:val="7AD87B13"/>
    <w:rsid w:val="7ADB139D"/>
    <w:rsid w:val="7B2F566B"/>
    <w:rsid w:val="7B30793B"/>
    <w:rsid w:val="7B685F0C"/>
    <w:rsid w:val="7B8D3CCA"/>
    <w:rsid w:val="7B9A3006"/>
    <w:rsid w:val="7C0F175E"/>
    <w:rsid w:val="7C725E67"/>
    <w:rsid w:val="7C733106"/>
    <w:rsid w:val="7C8121E8"/>
    <w:rsid w:val="7C8D4919"/>
    <w:rsid w:val="7CAB4D9F"/>
    <w:rsid w:val="7CB32E44"/>
    <w:rsid w:val="7CD8511D"/>
    <w:rsid w:val="7CE26DFD"/>
    <w:rsid w:val="7D7C7410"/>
    <w:rsid w:val="7DC33870"/>
    <w:rsid w:val="7DC9508E"/>
    <w:rsid w:val="7DE642E1"/>
    <w:rsid w:val="7E063453"/>
    <w:rsid w:val="7E213786"/>
    <w:rsid w:val="7E215A74"/>
    <w:rsid w:val="7E4B4A8C"/>
    <w:rsid w:val="7E4F7C2F"/>
    <w:rsid w:val="7E755665"/>
    <w:rsid w:val="7EA14BE5"/>
    <w:rsid w:val="7ED75AFC"/>
    <w:rsid w:val="7EFD0B58"/>
    <w:rsid w:val="7F243D9E"/>
    <w:rsid w:val="7F511C2E"/>
    <w:rsid w:val="7F8153B1"/>
    <w:rsid w:val="7FCE4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88016"/>
  <w15:docId w15:val="{55CEE41E-194F-420A-8282-7AA365FE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10"/>
    <w:next w:val="a"/>
    <w:uiPriority w:val="9"/>
    <w:qFormat/>
    <w:pPr>
      <w:spacing w:beforeAutospacing="1" w:afterAutospacing="1"/>
      <w:jc w:val="left"/>
      <w:outlineLvl w:val="0"/>
    </w:pPr>
    <w:rPr>
      <w:rFonts w:ascii="宋体" w:eastAsia="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样式1"/>
    <w:basedOn w:val="a"/>
    <w:qFormat/>
    <w:pPr>
      <w:spacing w:line="440" w:lineRule="exact"/>
      <w:jc w:val="center"/>
    </w:pPr>
    <w:rPr>
      <w:rFonts w:ascii="红豆小标宋简体" w:eastAsia="红豆小标宋简体" w:hAnsi="宋体" w:cs="宋体"/>
      <w:bCs/>
      <w:sz w:val="32"/>
      <w:szCs w:val="32"/>
    </w:rPr>
  </w:style>
  <w:style w:type="paragraph" w:styleId="a3">
    <w:name w:val="annotation text"/>
    <w:basedOn w:val="a"/>
    <w:link w:val="a4"/>
    <w:uiPriority w:val="99"/>
    <w:semiHidden/>
    <w:unhideWhenUsed/>
    <w:qFormat/>
    <w:pPr>
      <w:jc w:val="left"/>
    </w:pPr>
  </w:style>
  <w:style w:type="paragraph" w:styleId="a5">
    <w:name w:val="Body Text Indent"/>
    <w:basedOn w:val="a"/>
    <w:qFormat/>
    <w:pPr>
      <w:ind w:firstLineChars="171" w:firstLine="479"/>
    </w:pPr>
    <w:rPr>
      <w:color w:val="000000"/>
      <w:sz w:val="28"/>
    </w:rPr>
  </w:style>
  <w:style w:type="paragraph" w:styleId="a6">
    <w:name w:val="Date"/>
    <w:basedOn w:val="a"/>
    <w:next w:val="a"/>
    <w:link w:val="a7"/>
    <w:uiPriority w:val="99"/>
    <w:semiHidden/>
    <w:unhideWhenUsed/>
    <w:qFormat/>
    <w:pPr>
      <w:ind w:leftChars="2500" w:left="10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paragraph" w:styleId="ae">
    <w:name w:val="Normal (Web)"/>
    <w:basedOn w:val="a"/>
    <w:qFormat/>
    <w:pPr>
      <w:spacing w:beforeAutospacing="1" w:afterAutospacing="1"/>
    </w:pPr>
    <w:rPr>
      <w:rFonts w:cs="Times New Roman"/>
      <w:sz w:val="24"/>
      <w:szCs w:val="24"/>
    </w:rPr>
  </w:style>
  <w:style w:type="paragraph" w:styleId="af">
    <w:name w:val="Title"/>
    <w:basedOn w:val="a"/>
    <w:next w:val="a"/>
    <w:uiPriority w:val="10"/>
    <w:qFormat/>
    <w:pPr>
      <w:spacing w:before="240" w:after="60"/>
      <w:jc w:val="center"/>
      <w:outlineLvl w:val="0"/>
    </w:pPr>
    <w:rPr>
      <w:rFonts w:asciiTheme="majorHAnsi" w:eastAsiaTheme="majorEastAsia" w:hAnsiTheme="majorHAnsi" w:cstheme="majorBidi"/>
      <w:b/>
      <w:bCs/>
      <w:sz w:val="32"/>
      <w:szCs w:val="32"/>
    </w:rPr>
  </w:style>
  <w:style w:type="paragraph" w:styleId="2">
    <w:name w:val="Body Text First Indent 2"/>
    <w:basedOn w:val="a5"/>
    <w:qFormat/>
    <w:pPr>
      <w:ind w:firstLineChars="200" w:firstLine="420"/>
    </w:pPr>
    <w:rPr>
      <w:sz w:val="24"/>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Pr>
      <w:i/>
    </w:rPr>
  </w:style>
  <w:style w:type="character" w:styleId="af2">
    <w:name w:val="Hyperlink"/>
    <w:basedOn w:val="a0"/>
    <w:uiPriority w:val="99"/>
    <w:unhideWhenUsed/>
    <w:qFormat/>
    <w:rPr>
      <w:color w:val="0000FF"/>
      <w:u w:val="single"/>
    </w:rPr>
  </w:style>
  <w:style w:type="character" w:styleId="af3">
    <w:name w:val="annotation reference"/>
    <w:basedOn w:val="a0"/>
    <w:uiPriority w:val="99"/>
    <w:semiHidden/>
    <w:unhideWhenUsed/>
    <w:qFormat/>
    <w:rPr>
      <w:sz w:val="21"/>
      <w:szCs w:val="21"/>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paragraph" w:styleId="af4">
    <w:name w:val="List Paragraph"/>
    <w:basedOn w:val="a"/>
    <w:uiPriority w:val="99"/>
    <w:unhideWhenUsed/>
    <w:qFormat/>
    <w:pPr>
      <w:ind w:firstLineChars="200" w:firstLine="420"/>
    </w:pPr>
  </w:style>
  <w:style w:type="character" w:customStyle="1" w:styleId="a9">
    <w:name w:val="批注框文本 字符"/>
    <w:basedOn w:val="a0"/>
    <w:link w:val="a8"/>
    <w:uiPriority w:val="99"/>
    <w:semiHidden/>
    <w:qFormat/>
    <w:rPr>
      <w:rFonts w:asciiTheme="minorHAnsi" w:eastAsiaTheme="minorEastAsia" w:hAnsiTheme="minorHAnsi" w:cstheme="minorBidi"/>
      <w:kern w:val="2"/>
      <w:sz w:val="18"/>
      <w:szCs w:val="18"/>
    </w:rPr>
  </w:style>
  <w:style w:type="character" w:customStyle="1" w:styleId="a7">
    <w:name w:val="日期 字符"/>
    <w:basedOn w:val="a0"/>
    <w:link w:val="a6"/>
    <w:uiPriority w:val="99"/>
    <w:semiHidden/>
    <w:qFormat/>
    <w:rPr>
      <w:rFonts w:asciiTheme="minorHAnsi" w:eastAsiaTheme="minorEastAsia" w:hAnsiTheme="minorHAnsi" w:cstheme="minorBidi"/>
      <w:kern w:val="2"/>
      <w:sz w:val="21"/>
      <w:szCs w:val="22"/>
    </w:rPr>
  </w:style>
  <w:style w:type="table" w:customStyle="1" w:styleId="11">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普通(网站)1"/>
    <w:basedOn w:val="a"/>
    <w:qFormat/>
    <w:pPr>
      <w:widowControl/>
      <w:spacing w:before="100" w:beforeAutospacing="1" w:after="100" w:afterAutospacing="1"/>
      <w:jc w:val="left"/>
    </w:pPr>
    <w:rPr>
      <w:rFonts w:ascii="宋体" w:eastAsia="宋体" w:hAnsi="宋体" w:cs="Times New Roman"/>
      <w:color w:val="000000"/>
      <w:kern w:val="0"/>
      <w:sz w:val="24"/>
    </w:rPr>
  </w:style>
  <w:style w:type="paragraph" w:customStyle="1" w:styleId="af5">
    <w:name w:val="分类号"/>
    <w:basedOn w:val="a"/>
    <w:qFormat/>
    <w:rPr>
      <w:rFonts w:ascii="仿宋_GB2312" w:eastAsia="仿宋_GB2312" w:hAnsi="Times New Roman" w:cs="Times New Roman"/>
      <w:sz w:val="28"/>
      <w:szCs w:val="28"/>
    </w:rPr>
  </w:style>
  <w:style w:type="paragraph" w:styleId="TOC3">
    <w:name w:val="toc 3"/>
    <w:basedOn w:val="a"/>
    <w:next w:val="a"/>
    <w:autoRedefine/>
    <w:uiPriority w:val="39"/>
    <w:unhideWhenUsed/>
    <w:rsid w:val="00296D7F"/>
    <w:pPr>
      <w:ind w:leftChars="400" w:left="840"/>
    </w:pPr>
  </w:style>
  <w:style w:type="paragraph" w:styleId="TOC4">
    <w:name w:val="toc 4"/>
    <w:basedOn w:val="a"/>
    <w:next w:val="a"/>
    <w:autoRedefine/>
    <w:uiPriority w:val="39"/>
    <w:unhideWhenUsed/>
    <w:rsid w:val="00296D7F"/>
    <w:pPr>
      <w:ind w:leftChars="600" w:left="1260"/>
    </w:pPr>
  </w:style>
  <w:style w:type="paragraph" w:styleId="TOC5">
    <w:name w:val="toc 5"/>
    <w:basedOn w:val="a"/>
    <w:next w:val="a"/>
    <w:autoRedefine/>
    <w:uiPriority w:val="39"/>
    <w:unhideWhenUsed/>
    <w:rsid w:val="00296D7F"/>
    <w:pPr>
      <w:ind w:leftChars="800" w:left="1680"/>
    </w:pPr>
  </w:style>
  <w:style w:type="paragraph" w:styleId="TOC6">
    <w:name w:val="toc 6"/>
    <w:basedOn w:val="a"/>
    <w:next w:val="a"/>
    <w:autoRedefine/>
    <w:uiPriority w:val="39"/>
    <w:unhideWhenUsed/>
    <w:rsid w:val="00296D7F"/>
    <w:pPr>
      <w:ind w:leftChars="1000" w:left="2100"/>
    </w:pPr>
  </w:style>
  <w:style w:type="paragraph" w:styleId="TOC7">
    <w:name w:val="toc 7"/>
    <w:basedOn w:val="a"/>
    <w:next w:val="a"/>
    <w:autoRedefine/>
    <w:uiPriority w:val="39"/>
    <w:unhideWhenUsed/>
    <w:rsid w:val="00296D7F"/>
    <w:pPr>
      <w:ind w:leftChars="1200" w:left="2520"/>
    </w:pPr>
  </w:style>
  <w:style w:type="paragraph" w:styleId="TOC8">
    <w:name w:val="toc 8"/>
    <w:basedOn w:val="a"/>
    <w:next w:val="a"/>
    <w:autoRedefine/>
    <w:uiPriority w:val="39"/>
    <w:unhideWhenUsed/>
    <w:rsid w:val="00296D7F"/>
    <w:pPr>
      <w:ind w:leftChars="1400" w:left="2940"/>
    </w:pPr>
  </w:style>
  <w:style w:type="paragraph" w:styleId="TOC9">
    <w:name w:val="toc 9"/>
    <w:basedOn w:val="a"/>
    <w:next w:val="a"/>
    <w:autoRedefine/>
    <w:uiPriority w:val="39"/>
    <w:unhideWhenUsed/>
    <w:rsid w:val="00296D7F"/>
    <w:pPr>
      <w:ind w:leftChars="1600" w:left="3360"/>
    </w:pPr>
  </w:style>
  <w:style w:type="character" w:customStyle="1" w:styleId="13">
    <w:name w:val="未处理的提及1"/>
    <w:basedOn w:val="a0"/>
    <w:uiPriority w:val="99"/>
    <w:semiHidden/>
    <w:unhideWhenUsed/>
    <w:rsid w:val="00296D7F"/>
    <w:rPr>
      <w:color w:val="605E5C"/>
      <w:shd w:val="clear" w:color="auto" w:fill="E1DFDD"/>
    </w:rPr>
  </w:style>
  <w:style w:type="paragraph" w:styleId="af6">
    <w:name w:val="annotation subject"/>
    <w:basedOn w:val="a3"/>
    <w:next w:val="a3"/>
    <w:link w:val="af7"/>
    <w:uiPriority w:val="99"/>
    <w:semiHidden/>
    <w:unhideWhenUsed/>
    <w:rsid w:val="00296D7F"/>
    <w:rPr>
      <w:b/>
      <w:bCs/>
    </w:rPr>
  </w:style>
  <w:style w:type="character" w:customStyle="1" w:styleId="a4">
    <w:name w:val="批注文字 字符"/>
    <w:basedOn w:val="a0"/>
    <w:link w:val="a3"/>
    <w:uiPriority w:val="99"/>
    <w:semiHidden/>
    <w:rsid w:val="00296D7F"/>
    <w:rPr>
      <w:rFonts w:asciiTheme="minorHAnsi" w:eastAsiaTheme="minorEastAsia" w:hAnsiTheme="minorHAnsi" w:cstheme="minorBidi"/>
      <w:kern w:val="2"/>
      <w:sz w:val="21"/>
      <w:szCs w:val="22"/>
    </w:rPr>
  </w:style>
  <w:style w:type="character" w:customStyle="1" w:styleId="af7">
    <w:name w:val="批注主题 字符"/>
    <w:basedOn w:val="a4"/>
    <w:link w:val="af6"/>
    <w:uiPriority w:val="99"/>
    <w:semiHidden/>
    <w:rsid w:val="00296D7F"/>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o.com/s?q=%E5%B0%BA%E5%AF%B8&amp;ie=utf-8&amp;src=internal_wenda_recommend_textn" TargetMode="External"/><Relationship Id="rId18" Type="http://schemas.openxmlformats.org/officeDocument/2006/relationships/hyperlink" Target="http://www.so.com/s?q=%E5%BB%BA%E7%AD%91%E8%AE%BE%E8%AE%A1&amp;ie=utf-8&amp;src=internal_wenda_recommend_textn" TargetMode="External"/><Relationship Id="rId26" Type="http://schemas.openxmlformats.org/officeDocument/2006/relationships/hyperlink" Target="http://www.so.com/s?q=%E5%BB%BA%E7%AD%91&amp;ie=utf-8&amp;src=internal_wenda_recommend_textn" TargetMode="External"/><Relationship Id="rId3" Type="http://schemas.openxmlformats.org/officeDocument/2006/relationships/styles" Target="styles.xml"/><Relationship Id="rId21" Type="http://schemas.openxmlformats.org/officeDocument/2006/relationships/hyperlink" Target="https://baike.so.com/doc/442812-468895.html" TargetMode="External"/><Relationship Id="rId7" Type="http://schemas.openxmlformats.org/officeDocument/2006/relationships/endnotes" Target="endnotes.xml"/><Relationship Id="rId12" Type="http://schemas.openxmlformats.org/officeDocument/2006/relationships/hyperlink" Target="http://www.so.com/s?q=%E6%B0%91%E7%94%A8%E5%BB%BA%E7%AD%91%E8%AE%BE%E8%AE%A1%E9%80%9A%E5%88%99&amp;ie=utf-8&amp;src=internal_wenda_recommend_textn" TargetMode="External"/><Relationship Id="rId17" Type="http://schemas.openxmlformats.org/officeDocument/2006/relationships/hyperlink" Target="http://www.so.com/s?q=%E9%AB%98%E5%BA%A6&amp;ie=utf-8&amp;src=internal_wenda_recommend_textn" TargetMode="External"/><Relationship Id="rId25" Type="http://schemas.openxmlformats.org/officeDocument/2006/relationships/hyperlink" Target="http://www.so.com/s?q=%E6%88%BF%E5%B1%8B&amp;ie=utf-8&amp;src=internal_wenda_recommend_textn" TargetMode="External"/><Relationship Id="rId2" Type="http://schemas.openxmlformats.org/officeDocument/2006/relationships/customXml" Target="../customXml/item2.xml"/><Relationship Id="rId16" Type="http://schemas.openxmlformats.org/officeDocument/2006/relationships/hyperlink" Target="http://www.so.com/s?q=%E6%89%B6%E6%89%8B&amp;ie=utf-8&amp;src=internal_wenda_recommend_textn" TargetMode="External"/><Relationship Id="rId20" Type="http://schemas.openxmlformats.org/officeDocument/2006/relationships/hyperlink" Target="https://baike.so.com/doc/1253191.html" TargetMode="External"/><Relationship Id="rId29" Type="http://schemas.openxmlformats.org/officeDocument/2006/relationships/hyperlink" Target="https://baike.so.com/doc/5345872-5843857.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com/s?q=%E5%AE%89%E5%85%A8%E7%96%8F%E6%95%A3&amp;ie=utf-8&amp;src=internal_wenda_recommend_textn" TargetMode="External"/><Relationship Id="rId24" Type="http://schemas.openxmlformats.org/officeDocument/2006/relationships/hyperlink" Target="http://www.so.com/s?q=%E5%B1%8B%E9%9D%A2%E9%98%B2%E6%B0%B4%E5%B7%A5%E7%A8%8B&amp;ie=utf-8&amp;src=internal_wenda_recommend_text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o.com/s?q=%E5%AE%BD%E5%BA%A6&amp;ie=utf-8&amp;src=internal_wenda_recommend_textn" TargetMode="External"/><Relationship Id="rId23" Type="http://schemas.openxmlformats.org/officeDocument/2006/relationships/hyperlink" Target="http://www.so.com/s?q=%E8%B4%A8%E9%87%8F%E9%80%9A%E7%97%85&amp;ie=utf-8&amp;src=internal_wenda_recommend_textn" TargetMode="External"/><Relationship Id="rId28" Type="http://schemas.openxmlformats.org/officeDocument/2006/relationships/hyperlink" Target="http://www.so.com/s?q=%E5%BB%BA%E7%AD%91%E7%89%A9&amp;ie=utf-8&amp;src=internal_wenda_recommend_textn" TargetMode="External"/><Relationship Id="rId10" Type="http://schemas.openxmlformats.org/officeDocument/2006/relationships/hyperlink" Target="http://www.so.com/s?q=%E5%BB%BA%E7%AD%91&amp;ie=utf-8&amp;src=internal_wenda_recommend_textn" TargetMode="External"/><Relationship Id="rId19" Type="http://schemas.openxmlformats.org/officeDocument/2006/relationships/hyperlink" Target="http://www.so.com/s?q=%E6%B0%91%E7%94%A8%E5%BB%BA%E7%AD%91%E8%AE%BE%E8%AE%A1&amp;ie=utf-8&amp;src=internal_wenda_recommend_text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o.com/s?q=%E6%A5%BC%E6%A2%AF&amp;ie=utf-8&amp;src=internal_wenda_recommend_textn" TargetMode="External"/><Relationship Id="rId14" Type="http://schemas.openxmlformats.org/officeDocument/2006/relationships/hyperlink" Target="http://www.so.com/s?q=%E6%A2%AF%E6%AE%B5&amp;ie=utf-8&amp;src=internal_wenda_recommend_textn" TargetMode="External"/><Relationship Id="rId22" Type="http://schemas.openxmlformats.org/officeDocument/2006/relationships/hyperlink" Target="https://baike.so.com/doc/2016847-2134247.html" TargetMode="External"/><Relationship Id="rId27" Type="http://schemas.openxmlformats.org/officeDocument/2006/relationships/hyperlink" Target="http://www.so.com/s?q=%E5%B7%A5%E7%A8%8B%E8%B4%A8%E9%87%8F&amp;ie=utf-8&amp;src=internal_wenda_recommend_textn" TargetMode="External"/><Relationship Id="rId30"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C6A313-2966-4DC6-8BE3-603C728E8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3529</Words>
  <Characters>20119</Characters>
  <Application>Microsoft Office Word</Application>
  <DocSecurity>0</DocSecurity>
  <Lines>167</Lines>
  <Paragraphs>47</Paragraphs>
  <ScaleCrop>false</ScaleCrop>
  <Company>china</Company>
  <LinksUpToDate>false</LinksUpToDate>
  <CharactersWithSpaces>23601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zhou</cp:lastModifiedBy>
  <cp:revision>9</cp:revision>
  <cp:lastPrinted>2021-12-16T14:03:00Z</cp:lastPrinted>
  <dcterms:created xsi:type="dcterms:W3CDTF">2022-05-15T05:00:00Z</dcterms:created>
  <dcterms:modified xsi:type="dcterms:W3CDTF">2022-05-15T05:12:00Z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EBBD374DE7B94C7B8F48DBD85C9B5F4D</vt:lpwstr>
  </property>
</Properties>
</file>